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0CC5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968E8A9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56A9EF1" w14:textId="77777777" w:rsidR="0034507D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  <w:r w:rsidR="003450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B2886A" w14:textId="22B1ADF0" w:rsidR="00110720" w:rsidRPr="00076362" w:rsidRDefault="0034507D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ОУД.03</w:t>
      </w:r>
    </w:p>
    <w:p w14:paraId="54282F5C" w14:textId="1BAA2578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2A0697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24ADC8FF" w14:textId="77449F9C" w:rsidR="00110720" w:rsidRPr="004731B7" w:rsidRDefault="002A0697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15.02.10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Мехатроника и мобильная робототехника (по отраслям)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0499AE" w14:textId="77777777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9DF8E1F" w14:textId="77777777" w:rsidR="00A30ADF" w:rsidRDefault="006A4443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</w:t>
      </w:r>
      <w:r w:rsidR="00A30ADF" w:rsidRPr="00A30AD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15.02.10 МЕХАТРОНИКА И МОБИЛЬНАЯ РОБОТОТЕХНИКА (ПО ОТРАСЛЯМ) в соответствии с приказом Министерства образования и науки РФ от 9 декабря 2016 г. N 1550 (с изменениями и дополнениями   от 17 декабря 2020 г. N 747), зарегистрированного  в Минюсте РФ 26 декабря 2016 г.  N 44976,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="00A30ADF" w:rsidRPr="00A30AD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ИТТриС</w:t>
      </w:r>
      <w:proofErr w:type="spellEnd"/>
      <w:r w:rsidR="00A30ADF" w:rsidRPr="00A30AD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(утв. Пр. №136 от 09.02.2021 г.).</w:t>
      </w:r>
    </w:p>
    <w:p w14:paraId="59B57599" w14:textId="2B98396B" w:rsidR="00110720" w:rsidRPr="006A4443" w:rsidRDefault="00110720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77F69">
        <w:rPr>
          <w:rFonts w:ascii="Times New Roman" w:hAnsi="Times New Roman" w:cs="Times New Roman"/>
          <w:sz w:val="24"/>
          <w:szCs w:val="24"/>
        </w:rPr>
        <w:t>По учебному плану учебная дисциплина проводится на 1 курсе.</w:t>
      </w:r>
    </w:p>
    <w:p w14:paraId="216D62A6" w14:textId="77777777"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>
        <w:rPr>
          <w:rFonts w:ascii="Times New Roman" w:hAnsi="Times New Roman" w:cs="Times New Roman"/>
          <w:sz w:val="24"/>
          <w:szCs w:val="24"/>
        </w:rPr>
        <w:t>117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C6E3BA4" w14:textId="77777777"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2BF2EB68" w14:textId="77777777" w:rsidR="004731B7" w:rsidRPr="004731B7" w:rsidRDefault="004731B7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Раздел 1</w:t>
      </w:r>
    </w:p>
    <w:p w14:paraId="213DACC1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1.1 Повседневная жизнь семьи. Внешность и характер членов семьи</w:t>
      </w:r>
    </w:p>
    <w:p w14:paraId="561935E3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1.2 Молодёжь в современном обществе. Досуг молодёжи: увлечения и интересы</w:t>
      </w:r>
    </w:p>
    <w:p w14:paraId="20353423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1.3 Условия проживания в городской и сельской местности</w:t>
      </w:r>
    </w:p>
    <w:p w14:paraId="341DE10E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1.4 Покупки: одежда, обувь и продукты питания </w:t>
      </w:r>
    </w:p>
    <w:p w14:paraId="794FB4B8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1.5 Здоровый образ жизни и забота о здоровье: сбалансированное питание. Спорт</w:t>
      </w:r>
    </w:p>
    <w:p w14:paraId="01D4E07F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Тема 1.6 Туризм. Виды отдыха</w:t>
      </w:r>
    </w:p>
    <w:p w14:paraId="5EB5201B" w14:textId="77777777" w:rsidR="004731B7" w:rsidRP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1.7 Страна изучаемого языка</w:t>
      </w:r>
    </w:p>
    <w:p w14:paraId="659D9FF3" w14:textId="77777777" w:rsid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1.8 Россия</w:t>
      </w:r>
    </w:p>
    <w:p w14:paraId="6B708790" w14:textId="3799C7F4" w:rsidR="003A70C3" w:rsidRDefault="003A70C3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>
        <w:rPr>
          <w:rFonts w:ascii="Times New Roman" w:eastAsia="OfficinaSansBookC" w:hAnsi="Times New Roman" w:cs="Times New Roman"/>
          <w:sz w:val="24"/>
          <w:szCs w:val="24"/>
        </w:rPr>
        <w:t xml:space="preserve">Тема 1.9. </w:t>
      </w:r>
      <w:r w:rsidRPr="003A70C3">
        <w:rPr>
          <w:rFonts w:ascii="Times New Roman" w:eastAsia="OfficinaSansBookC" w:hAnsi="Times New Roman" w:cs="Times New Roman"/>
          <w:sz w:val="24"/>
          <w:szCs w:val="24"/>
        </w:rPr>
        <w:t>Проблемы современной цивилизации.</w:t>
      </w:r>
    </w:p>
    <w:p w14:paraId="77CDC001" w14:textId="38A8F6B0" w:rsidR="003A70C3" w:rsidRDefault="003A70C3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A70C3">
        <w:rPr>
          <w:rFonts w:ascii="Times New Roman" w:hAnsi="Times New Roman" w:cs="Times New Roman"/>
          <w:sz w:val="24"/>
          <w:szCs w:val="24"/>
        </w:rPr>
        <w:t>Тема 1.10. Государственные учреждения, бизнес и услуги.</w:t>
      </w:r>
    </w:p>
    <w:p w14:paraId="5FDBB351" w14:textId="0A7B0AB6" w:rsidR="003A70C3" w:rsidRPr="004731B7" w:rsidRDefault="003A70C3" w:rsidP="003A70C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A70C3">
        <w:rPr>
          <w:rFonts w:ascii="Times New Roman" w:hAnsi="Times New Roman" w:cs="Times New Roman"/>
          <w:sz w:val="24"/>
          <w:szCs w:val="24"/>
        </w:rPr>
        <w:t>Тема 1.11. Выдающиеся люди родной страны и страны/стран изучаемого языка, их вклад в науку и мировую культуру</w:t>
      </w:r>
    </w:p>
    <w:p w14:paraId="6B0E0C95" w14:textId="02F517D8" w:rsidR="004731B7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аздел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2 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Профессионально ориентированное содержание</w:t>
      </w:r>
    </w:p>
    <w:p w14:paraId="1505B222" w14:textId="198C5488" w:rsidR="007F7365" w:rsidRPr="004731B7" w:rsidRDefault="003A70C3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3A70C3">
        <w:rPr>
          <w:rFonts w:ascii="Times New Roman" w:eastAsia="OfficinaSansBookC" w:hAnsi="Times New Roman" w:cs="Times New Roman"/>
          <w:sz w:val="24"/>
          <w:szCs w:val="24"/>
        </w:rPr>
        <w:t>Тема 2.1. Роль иностранного языка в профессии</w:t>
      </w:r>
    </w:p>
    <w:p w14:paraId="5D693B7C" w14:textId="77777777" w:rsidR="003A70C3" w:rsidRDefault="003A70C3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3A70C3">
        <w:rPr>
          <w:rFonts w:ascii="Times New Roman" w:eastAsia="OfficinaSansBookC" w:hAnsi="Times New Roman" w:cs="Times New Roman"/>
          <w:sz w:val="24"/>
          <w:szCs w:val="24"/>
        </w:rPr>
        <w:t>Тема 2.2. Современный мир профессий. Проблемы выбора профессии.</w:t>
      </w:r>
    </w:p>
    <w:p w14:paraId="19828DDD" w14:textId="4201E2DE"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2.3 </w:t>
      </w:r>
      <w:r w:rsidRPr="004731B7">
        <w:rPr>
          <w:rFonts w:ascii="Times New Roman" w:eastAsia="OfficinaSansBookC" w:hAnsi="Times New Roman" w:cs="Times New Roman"/>
          <w:iCs/>
          <w:sz w:val="24"/>
          <w:szCs w:val="24"/>
        </w:rPr>
        <w:t>Промышленные технологии</w:t>
      </w:r>
    </w:p>
    <w:p w14:paraId="36347313" w14:textId="152F7613" w:rsidR="00D97E7F" w:rsidRDefault="00D97E7F" w:rsidP="00D97E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2.4. Технический прогресс. Достижения и инновации в области науки и техники </w:t>
      </w:r>
    </w:p>
    <w:p w14:paraId="6C252A38" w14:textId="77777777" w:rsidR="00D97E7F" w:rsidRDefault="00D97E7F" w:rsidP="006A4443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>Тема 2.5. Современные  технологии в промышленности.</w:t>
      </w:r>
    </w:p>
    <w:p w14:paraId="401BBCD2" w14:textId="59601537" w:rsidR="00110720" w:rsidRPr="0029588F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</w:t>
      </w:r>
      <w:r w:rsidR="00C24819">
        <w:rPr>
          <w:rFonts w:ascii="Times New Roman" w:hAnsi="Times New Roman" w:cs="Times New Roman"/>
          <w:sz w:val="24"/>
          <w:szCs w:val="24"/>
        </w:rPr>
        <w:t>о</w:t>
      </w:r>
      <w:r w:rsidR="00C24819" w:rsidRPr="0029588F">
        <w:rPr>
          <w:rFonts w:ascii="Times New Roman" w:hAnsi="Times New Roman" w:cs="Times New Roman"/>
          <w:bCs/>
          <w:sz w:val="24"/>
          <w:szCs w:val="24"/>
        </w:rPr>
        <w:t>бщие</w:t>
      </w:r>
      <w:r w:rsidR="00C24819" w:rsidRPr="0029588F">
        <w:rPr>
          <w:rFonts w:ascii="Times New Roman" w:hAnsi="Times New Roman" w:cs="Times New Roman"/>
          <w:sz w:val="24"/>
          <w:szCs w:val="24"/>
        </w:rPr>
        <w:t xml:space="preserve"> </w:t>
      </w:r>
      <w:r w:rsidR="00C24819">
        <w:rPr>
          <w:rFonts w:ascii="Times New Roman" w:hAnsi="Times New Roman" w:cs="Times New Roman"/>
          <w:sz w:val="24"/>
          <w:szCs w:val="24"/>
        </w:rPr>
        <w:t>и</w:t>
      </w:r>
      <w:r w:rsidR="00BB572C">
        <w:rPr>
          <w:rFonts w:ascii="Times New Roman" w:hAnsi="Times New Roman" w:cs="Times New Roman"/>
          <w:sz w:val="24"/>
          <w:szCs w:val="24"/>
        </w:rPr>
        <w:t xml:space="preserve"> профессиональные </w:t>
      </w:r>
      <w:r w:rsidRPr="0029588F">
        <w:rPr>
          <w:rFonts w:ascii="Times New Roman" w:hAnsi="Times New Roman" w:cs="Times New Roman"/>
          <w:sz w:val="24"/>
          <w:szCs w:val="24"/>
        </w:rPr>
        <w:t xml:space="preserve">компетенции, включающие в себя способность: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8490"/>
      </w:tblGrid>
      <w:tr w:rsidR="00BB572C" w:rsidRPr="00BB572C" w14:paraId="7440DF51" w14:textId="77777777" w:rsidTr="00356EEE">
        <w:tc>
          <w:tcPr>
            <w:tcW w:w="1101" w:type="dxa"/>
            <w:shd w:val="clear" w:color="auto" w:fill="auto"/>
          </w:tcPr>
          <w:p w14:paraId="6A3A5536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</w:t>
            </w:r>
          </w:p>
        </w:tc>
        <w:tc>
          <w:tcPr>
            <w:tcW w:w="8754" w:type="dxa"/>
            <w:shd w:val="clear" w:color="auto" w:fill="auto"/>
          </w:tcPr>
          <w:p w14:paraId="5AE3E7CF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формируемых компетенций</w:t>
            </w:r>
          </w:p>
        </w:tc>
      </w:tr>
      <w:tr w:rsidR="00BB572C" w:rsidRPr="00BB572C" w14:paraId="6035B732" w14:textId="77777777" w:rsidTr="00356EEE">
        <w:tc>
          <w:tcPr>
            <w:tcW w:w="1101" w:type="dxa"/>
            <w:shd w:val="clear" w:color="auto" w:fill="auto"/>
          </w:tcPr>
          <w:p w14:paraId="77C40E93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01.</w:t>
            </w:r>
          </w:p>
        </w:tc>
        <w:tc>
          <w:tcPr>
            <w:tcW w:w="8754" w:type="dxa"/>
            <w:shd w:val="clear" w:color="auto" w:fill="auto"/>
          </w:tcPr>
          <w:p w14:paraId="377009D3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B572C" w:rsidRPr="00BB572C" w14:paraId="35140E08" w14:textId="77777777" w:rsidTr="00356EEE">
        <w:tc>
          <w:tcPr>
            <w:tcW w:w="1101" w:type="dxa"/>
            <w:shd w:val="clear" w:color="auto" w:fill="auto"/>
          </w:tcPr>
          <w:p w14:paraId="07C1E750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 02.</w:t>
            </w:r>
          </w:p>
        </w:tc>
        <w:tc>
          <w:tcPr>
            <w:tcW w:w="8754" w:type="dxa"/>
            <w:shd w:val="clear" w:color="auto" w:fill="auto"/>
          </w:tcPr>
          <w:p w14:paraId="34D39BFD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B572C" w:rsidRPr="00BB572C" w14:paraId="32AFDC94" w14:textId="77777777" w:rsidTr="00356EEE">
        <w:tc>
          <w:tcPr>
            <w:tcW w:w="1101" w:type="dxa"/>
            <w:shd w:val="clear" w:color="auto" w:fill="auto"/>
          </w:tcPr>
          <w:p w14:paraId="5D6B0991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03.</w:t>
            </w:r>
          </w:p>
        </w:tc>
        <w:tc>
          <w:tcPr>
            <w:tcW w:w="8754" w:type="dxa"/>
            <w:shd w:val="clear" w:color="auto" w:fill="auto"/>
          </w:tcPr>
          <w:p w14:paraId="6E5AF682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B572C" w:rsidRPr="00BB572C" w14:paraId="0BEFFD29" w14:textId="77777777" w:rsidTr="00356EEE">
        <w:tc>
          <w:tcPr>
            <w:tcW w:w="1101" w:type="dxa"/>
            <w:shd w:val="clear" w:color="auto" w:fill="auto"/>
          </w:tcPr>
          <w:p w14:paraId="1FADDD47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04.</w:t>
            </w:r>
          </w:p>
        </w:tc>
        <w:tc>
          <w:tcPr>
            <w:tcW w:w="8754" w:type="dxa"/>
            <w:shd w:val="clear" w:color="auto" w:fill="auto"/>
          </w:tcPr>
          <w:p w14:paraId="6C0EB984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B572C" w:rsidRPr="00BB572C" w14:paraId="05E2D747" w14:textId="77777777" w:rsidTr="00356EEE">
        <w:tc>
          <w:tcPr>
            <w:tcW w:w="1101" w:type="dxa"/>
            <w:shd w:val="clear" w:color="auto" w:fill="auto"/>
          </w:tcPr>
          <w:p w14:paraId="10CFB948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05.</w:t>
            </w:r>
          </w:p>
        </w:tc>
        <w:tc>
          <w:tcPr>
            <w:tcW w:w="8754" w:type="dxa"/>
            <w:shd w:val="clear" w:color="auto" w:fill="auto"/>
          </w:tcPr>
          <w:p w14:paraId="0C03B927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B572C" w:rsidRPr="00BB572C" w14:paraId="02218410" w14:textId="77777777" w:rsidTr="00356EEE">
        <w:tc>
          <w:tcPr>
            <w:tcW w:w="1101" w:type="dxa"/>
            <w:shd w:val="clear" w:color="auto" w:fill="auto"/>
          </w:tcPr>
          <w:p w14:paraId="6A69648E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06.</w:t>
            </w:r>
          </w:p>
        </w:tc>
        <w:tc>
          <w:tcPr>
            <w:tcW w:w="8754" w:type="dxa"/>
            <w:shd w:val="clear" w:color="auto" w:fill="auto"/>
          </w:tcPr>
          <w:p w14:paraId="68438A67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BB572C" w:rsidRPr="00BB572C" w14:paraId="3FB1AE02" w14:textId="77777777" w:rsidTr="00356EEE">
        <w:tc>
          <w:tcPr>
            <w:tcW w:w="1101" w:type="dxa"/>
            <w:shd w:val="clear" w:color="auto" w:fill="auto"/>
          </w:tcPr>
          <w:p w14:paraId="5AD409D7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07.</w:t>
            </w:r>
          </w:p>
        </w:tc>
        <w:tc>
          <w:tcPr>
            <w:tcW w:w="8754" w:type="dxa"/>
            <w:shd w:val="clear" w:color="auto" w:fill="auto"/>
          </w:tcPr>
          <w:p w14:paraId="138A6782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B572C" w:rsidRPr="00BB572C" w14:paraId="71DEC310" w14:textId="77777777" w:rsidTr="00356EEE">
        <w:tc>
          <w:tcPr>
            <w:tcW w:w="1101" w:type="dxa"/>
            <w:shd w:val="clear" w:color="auto" w:fill="auto"/>
          </w:tcPr>
          <w:p w14:paraId="1E6D5D04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08.</w:t>
            </w:r>
          </w:p>
        </w:tc>
        <w:tc>
          <w:tcPr>
            <w:tcW w:w="8754" w:type="dxa"/>
            <w:shd w:val="clear" w:color="auto" w:fill="auto"/>
          </w:tcPr>
          <w:p w14:paraId="64963792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BB572C" w:rsidRPr="00BB572C" w14:paraId="468E746C" w14:textId="77777777" w:rsidTr="00356EEE">
        <w:tc>
          <w:tcPr>
            <w:tcW w:w="1101" w:type="dxa"/>
            <w:shd w:val="clear" w:color="auto" w:fill="auto"/>
          </w:tcPr>
          <w:p w14:paraId="09EE33A7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09.</w:t>
            </w:r>
          </w:p>
        </w:tc>
        <w:tc>
          <w:tcPr>
            <w:tcW w:w="8754" w:type="dxa"/>
            <w:shd w:val="clear" w:color="auto" w:fill="auto"/>
          </w:tcPr>
          <w:p w14:paraId="12404472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BB572C" w:rsidRPr="00BB572C" w14:paraId="33C46524" w14:textId="77777777" w:rsidTr="00356EEE">
        <w:tc>
          <w:tcPr>
            <w:tcW w:w="1101" w:type="dxa"/>
            <w:shd w:val="clear" w:color="auto" w:fill="auto"/>
          </w:tcPr>
          <w:p w14:paraId="6215371D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10.</w:t>
            </w:r>
          </w:p>
        </w:tc>
        <w:tc>
          <w:tcPr>
            <w:tcW w:w="8754" w:type="dxa"/>
            <w:shd w:val="clear" w:color="auto" w:fill="auto"/>
          </w:tcPr>
          <w:p w14:paraId="62F0323E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BB572C" w:rsidRPr="00BB572C" w14:paraId="1381A910" w14:textId="77777777" w:rsidTr="00356EEE">
        <w:tc>
          <w:tcPr>
            <w:tcW w:w="1101" w:type="dxa"/>
            <w:shd w:val="clear" w:color="auto" w:fill="auto"/>
          </w:tcPr>
          <w:p w14:paraId="1068F025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11.</w:t>
            </w:r>
          </w:p>
        </w:tc>
        <w:tc>
          <w:tcPr>
            <w:tcW w:w="8754" w:type="dxa"/>
            <w:shd w:val="clear" w:color="auto" w:fill="auto"/>
          </w:tcPr>
          <w:p w14:paraId="24D17BA8" w14:textId="77777777" w:rsidR="00BB572C" w:rsidRPr="00BB572C" w:rsidRDefault="00BB572C" w:rsidP="00356EEE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57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Планировать предпринимательскую деятельность в профессиональной сфере.</w:t>
            </w:r>
          </w:p>
        </w:tc>
      </w:tr>
      <w:tr w:rsidR="00BB572C" w:rsidRPr="00BB572C" w14:paraId="349F6E6F" w14:textId="77777777" w:rsidTr="00356EEE">
        <w:tc>
          <w:tcPr>
            <w:tcW w:w="1101" w:type="dxa"/>
            <w:shd w:val="clear" w:color="auto" w:fill="auto"/>
          </w:tcPr>
          <w:p w14:paraId="703F73CC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8754" w:type="dxa"/>
            <w:shd w:val="clear" w:color="auto" w:fill="auto"/>
          </w:tcPr>
          <w:p w14:paraId="4D4A40A9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компонентов и модулей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соответствии с технической документацией.</w:t>
            </w:r>
          </w:p>
        </w:tc>
      </w:tr>
      <w:tr w:rsidR="00BB572C" w:rsidRPr="00BB572C" w14:paraId="77DA4103" w14:textId="77777777" w:rsidTr="00356EEE">
        <w:tc>
          <w:tcPr>
            <w:tcW w:w="1101" w:type="dxa"/>
            <w:shd w:val="clear" w:color="auto" w:fill="auto"/>
          </w:tcPr>
          <w:p w14:paraId="635C6666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8754" w:type="dxa"/>
            <w:shd w:val="clear" w:color="auto" w:fill="auto"/>
          </w:tcPr>
          <w:p w14:paraId="6AD13B3B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      </w:r>
          </w:p>
        </w:tc>
      </w:tr>
      <w:tr w:rsidR="00BB572C" w:rsidRPr="00BB572C" w14:paraId="19A05573" w14:textId="77777777" w:rsidTr="00356EEE">
        <w:tc>
          <w:tcPr>
            <w:tcW w:w="1101" w:type="dxa"/>
            <w:shd w:val="clear" w:color="auto" w:fill="auto"/>
          </w:tcPr>
          <w:p w14:paraId="0AFD1697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8754" w:type="dxa"/>
            <w:shd w:val="clear" w:color="auto" w:fill="auto"/>
          </w:tcPr>
          <w:p w14:paraId="2A585422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управляющие программы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соответствии с техническим заданием.</w:t>
            </w:r>
          </w:p>
        </w:tc>
      </w:tr>
      <w:tr w:rsidR="00BB572C" w:rsidRPr="00BB572C" w14:paraId="47C3E9F3" w14:textId="77777777" w:rsidTr="00356EEE">
        <w:tc>
          <w:tcPr>
            <w:tcW w:w="1101" w:type="dxa"/>
            <w:shd w:val="clear" w:color="auto" w:fill="auto"/>
          </w:tcPr>
          <w:p w14:paraId="36FADFFD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8754" w:type="dxa"/>
            <w:shd w:val="clear" w:color="auto" w:fill="auto"/>
          </w:tcPr>
          <w:p w14:paraId="516FC420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Выполнять работы по наладке компонентов и модулей </w:t>
            </w:r>
            <w:proofErr w:type="spellStart"/>
            <w:r w:rsidRPr="00BB572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систем в соответствии с технической документацией.</w:t>
            </w:r>
          </w:p>
        </w:tc>
      </w:tr>
      <w:tr w:rsidR="00BB572C" w:rsidRPr="00BB572C" w14:paraId="658F5F88" w14:textId="77777777" w:rsidTr="00356EEE">
        <w:tc>
          <w:tcPr>
            <w:tcW w:w="1101" w:type="dxa"/>
            <w:shd w:val="clear" w:color="auto" w:fill="auto"/>
          </w:tcPr>
          <w:p w14:paraId="41F2DF73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8754" w:type="dxa"/>
            <w:shd w:val="clear" w:color="auto" w:fill="auto"/>
          </w:tcPr>
          <w:p w14:paraId="1D732641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техническое обслуживание компонентов и модулей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соответствии с технической документацией.</w:t>
            </w:r>
          </w:p>
        </w:tc>
      </w:tr>
      <w:tr w:rsidR="00BB572C" w:rsidRPr="00BB572C" w14:paraId="634C16D8" w14:textId="77777777" w:rsidTr="00356EEE">
        <w:tc>
          <w:tcPr>
            <w:tcW w:w="1101" w:type="dxa"/>
            <w:shd w:val="clear" w:color="auto" w:fill="auto"/>
          </w:tcPr>
          <w:p w14:paraId="4850CF07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8754" w:type="dxa"/>
            <w:shd w:val="clear" w:color="auto" w:fill="auto"/>
          </w:tcPr>
          <w:p w14:paraId="5F232B97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Диагностировать неисправности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с использованием алгоритмов поиска и устранения неисправностей.</w:t>
            </w:r>
          </w:p>
        </w:tc>
      </w:tr>
      <w:tr w:rsidR="00BB572C" w:rsidRPr="00BB572C" w14:paraId="431EE472" w14:textId="77777777" w:rsidTr="00356EEE">
        <w:tc>
          <w:tcPr>
            <w:tcW w:w="1101" w:type="dxa"/>
            <w:shd w:val="clear" w:color="auto" w:fill="auto"/>
          </w:tcPr>
          <w:p w14:paraId="7915583F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8754" w:type="dxa"/>
            <w:shd w:val="clear" w:color="auto" w:fill="auto"/>
          </w:tcPr>
          <w:p w14:paraId="42E76BC9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замену и ремонт компонентов и модулей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соответствии с технической документацией.</w:t>
            </w:r>
          </w:p>
        </w:tc>
      </w:tr>
      <w:tr w:rsidR="00BB572C" w:rsidRPr="00BB572C" w14:paraId="22D3F4F7" w14:textId="77777777" w:rsidTr="00356EEE">
        <w:tc>
          <w:tcPr>
            <w:tcW w:w="1101" w:type="dxa"/>
            <w:shd w:val="clear" w:color="auto" w:fill="auto"/>
          </w:tcPr>
          <w:p w14:paraId="132ECEDF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8754" w:type="dxa"/>
            <w:shd w:val="clear" w:color="auto" w:fill="auto"/>
          </w:tcPr>
          <w:p w14:paraId="05C2F23E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схемы простых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соответствии с техническим заданием.</w:t>
            </w:r>
          </w:p>
        </w:tc>
      </w:tr>
      <w:tr w:rsidR="00BB572C" w:rsidRPr="00BB572C" w14:paraId="0422F6AF" w14:textId="77777777" w:rsidTr="00356EEE">
        <w:tc>
          <w:tcPr>
            <w:tcW w:w="1101" w:type="dxa"/>
            <w:shd w:val="clear" w:color="auto" w:fill="auto"/>
          </w:tcPr>
          <w:p w14:paraId="3869634D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3.2.</w:t>
            </w:r>
          </w:p>
        </w:tc>
        <w:tc>
          <w:tcPr>
            <w:tcW w:w="8754" w:type="dxa"/>
            <w:shd w:val="clear" w:color="auto" w:fill="auto"/>
          </w:tcPr>
          <w:p w14:paraId="3E1343F6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работу простых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систем.</w:t>
            </w:r>
          </w:p>
        </w:tc>
      </w:tr>
      <w:tr w:rsidR="00BB572C" w:rsidRPr="00BB572C" w14:paraId="740A8AF7" w14:textId="77777777" w:rsidTr="00356EEE">
        <w:tc>
          <w:tcPr>
            <w:tcW w:w="1101" w:type="dxa"/>
            <w:shd w:val="clear" w:color="auto" w:fill="auto"/>
          </w:tcPr>
          <w:p w14:paraId="4C5E4189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8754" w:type="dxa"/>
            <w:shd w:val="clear" w:color="auto" w:fill="auto"/>
          </w:tcPr>
          <w:p w14:paraId="5704F3D1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Оптимизировать работу компонентов и модулей </w:t>
            </w:r>
            <w:proofErr w:type="spellStart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мехатронных</w:t>
            </w:r>
            <w:proofErr w:type="spellEnd"/>
            <w:r w:rsidRPr="00BB572C">
              <w:rPr>
                <w:rFonts w:ascii="Times New Roman" w:hAnsi="Times New Roman" w:cs="Times New Roman"/>
                <w:sz w:val="24"/>
                <w:szCs w:val="24"/>
              </w:rPr>
              <w:t xml:space="preserve"> систем в соответствии с технической документацией.</w:t>
            </w:r>
          </w:p>
        </w:tc>
      </w:tr>
      <w:tr w:rsidR="00BB572C" w:rsidRPr="00BB572C" w14:paraId="34E2AACB" w14:textId="77777777" w:rsidTr="00356EEE">
        <w:tc>
          <w:tcPr>
            <w:tcW w:w="1101" w:type="dxa"/>
            <w:shd w:val="clear" w:color="auto" w:fill="auto"/>
          </w:tcPr>
          <w:p w14:paraId="5382111A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8754" w:type="dxa"/>
            <w:shd w:val="clear" w:color="auto" w:fill="auto"/>
          </w:tcPr>
          <w:p w14:paraId="3FD6F786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Осуществлять настройку и конфигурирование управляющих контроллеров мобильных робототехнических комплексов в соответствии с принципиальными схемами подключения.</w:t>
            </w:r>
          </w:p>
        </w:tc>
      </w:tr>
      <w:tr w:rsidR="00BB572C" w:rsidRPr="00BB572C" w14:paraId="1FBAC6CC" w14:textId="77777777" w:rsidTr="00356EEE">
        <w:tc>
          <w:tcPr>
            <w:tcW w:w="1101" w:type="dxa"/>
            <w:shd w:val="clear" w:color="auto" w:fill="auto"/>
          </w:tcPr>
          <w:p w14:paraId="76BF02C9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8754" w:type="dxa"/>
            <w:shd w:val="clear" w:color="auto" w:fill="auto"/>
          </w:tcPr>
          <w:p w14:paraId="18DADF72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Разрабатывать управляющие программы мобильных робототехнических комплексов в соответствии с техническим заданием.</w:t>
            </w:r>
          </w:p>
        </w:tc>
      </w:tr>
      <w:tr w:rsidR="00BB572C" w:rsidRPr="00BB572C" w14:paraId="40C40944" w14:textId="77777777" w:rsidTr="00356EEE">
        <w:tc>
          <w:tcPr>
            <w:tcW w:w="1101" w:type="dxa"/>
            <w:shd w:val="clear" w:color="auto" w:fill="auto"/>
          </w:tcPr>
          <w:p w14:paraId="5B69444B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8754" w:type="dxa"/>
            <w:shd w:val="clear" w:color="auto" w:fill="auto"/>
          </w:tcPr>
          <w:p w14:paraId="706DD652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Осуществлять настройку датчиков и исполнительных устройств мобильных робототехнических комплексов в соответствии с управляющей программой и техническим заданием.</w:t>
            </w:r>
          </w:p>
        </w:tc>
      </w:tr>
      <w:tr w:rsidR="00BB572C" w:rsidRPr="00BB572C" w14:paraId="76AB2701" w14:textId="77777777" w:rsidTr="00356EEE">
        <w:tc>
          <w:tcPr>
            <w:tcW w:w="1101" w:type="dxa"/>
            <w:shd w:val="clear" w:color="auto" w:fill="auto"/>
          </w:tcPr>
          <w:p w14:paraId="3BA44ABF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5.1.</w:t>
            </w:r>
          </w:p>
        </w:tc>
        <w:tc>
          <w:tcPr>
            <w:tcW w:w="8754" w:type="dxa"/>
            <w:shd w:val="clear" w:color="auto" w:fill="auto"/>
          </w:tcPr>
          <w:p w14:paraId="28D46172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Разрабатывать конструкции и схемы электрических подключений компонентов и модулей несложных мобильных робототехнических комплексов в соответствии с техническим заданием.</w:t>
            </w:r>
          </w:p>
        </w:tc>
      </w:tr>
      <w:tr w:rsidR="00BB572C" w:rsidRPr="00BB572C" w14:paraId="00CCF2AE" w14:textId="77777777" w:rsidTr="00356EEE">
        <w:tc>
          <w:tcPr>
            <w:tcW w:w="1101" w:type="dxa"/>
            <w:shd w:val="clear" w:color="auto" w:fill="auto"/>
          </w:tcPr>
          <w:p w14:paraId="1F045457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5.2.</w:t>
            </w:r>
          </w:p>
        </w:tc>
        <w:tc>
          <w:tcPr>
            <w:tcW w:w="8754" w:type="dxa"/>
            <w:shd w:val="clear" w:color="auto" w:fill="auto"/>
          </w:tcPr>
          <w:p w14:paraId="04245491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Выполнять сборку и монтаж компонентов и модулей мобильных робототехнических комплексов в соответствии с технической документацией.</w:t>
            </w:r>
          </w:p>
        </w:tc>
      </w:tr>
      <w:tr w:rsidR="00BB572C" w:rsidRPr="00BB572C" w14:paraId="7897AB3E" w14:textId="77777777" w:rsidTr="00356EEE">
        <w:tc>
          <w:tcPr>
            <w:tcW w:w="1101" w:type="dxa"/>
            <w:shd w:val="clear" w:color="auto" w:fill="auto"/>
          </w:tcPr>
          <w:p w14:paraId="5186B2EF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5.3.</w:t>
            </w:r>
          </w:p>
        </w:tc>
        <w:tc>
          <w:tcPr>
            <w:tcW w:w="8754" w:type="dxa"/>
            <w:shd w:val="clear" w:color="auto" w:fill="auto"/>
          </w:tcPr>
          <w:p w14:paraId="378B5DBB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Осуществлять техническое обслуживание компонентов и модулей мобильных робототехнических комплексов в соответствии с технической документацией.</w:t>
            </w:r>
          </w:p>
        </w:tc>
      </w:tr>
      <w:tr w:rsidR="00BB572C" w:rsidRPr="00BB572C" w14:paraId="7D096E1A" w14:textId="77777777" w:rsidTr="00356EEE">
        <w:tc>
          <w:tcPr>
            <w:tcW w:w="1101" w:type="dxa"/>
            <w:shd w:val="clear" w:color="auto" w:fill="auto"/>
          </w:tcPr>
          <w:p w14:paraId="6D916155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5.4.</w:t>
            </w:r>
          </w:p>
        </w:tc>
        <w:tc>
          <w:tcPr>
            <w:tcW w:w="8754" w:type="dxa"/>
            <w:shd w:val="clear" w:color="auto" w:fill="auto"/>
          </w:tcPr>
          <w:p w14:paraId="7D4FE4CC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Диагностировать неисправности мобильных робототехнических комплексов с использованием алгоритмов поиска и устранения неисправностей.</w:t>
            </w:r>
          </w:p>
        </w:tc>
      </w:tr>
      <w:tr w:rsidR="00BB572C" w:rsidRPr="00BB572C" w14:paraId="78849A15" w14:textId="77777777" w:rsidTr="00356EEE">
        <w:tc>
          <w:tcPr>
            <w:tcW w:w="1101" w:type="dxa"/>
            <w:shd w:val="clear" w:color="auto" w:fill="auto"/>
          </w:tcPr>
          <w:p w14:paraId="6DD1CF5B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ПК 5.5.</w:t>
            </w:r>
          </w:p>
        </w:tc>
        <w:tc>
          <w:tcPr>
            <w:tcW w:w="8754" w:type="dxa"/>
            <w:shd w:val="clear" w:color="auto" w:fill="auto"/>
          </w:tcPr>
          <w:p w14:paraId="250CD643" w14:textId="77777777" w:rsidR="00BB572C" w:rsidRPr="00BB572C" w:rsidRDefault="00BB572C" w:rsidP="00356EEE">
            <w:pPr>
              <w:spacing w:line="276" w:lineRule="auto"/>
              <w:ind w:left="1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2C">
              <w:rPr>
                <w:rFonts w:ascii="Times New Roman" w:hAnsi="Times New Roman" w:cs="Times New Roman"/>
                <w:sz w:val="24"/>
                <w:szCs w:val="24"/>
              </w:rPr>
              <w:t>Производить замену и ремонт компонентов и модулей мобильных робототехнических комплексов в соответствии с технической документацией.</w:t>
            </w:r>
          </w:p>
        </w:tc>
      </w:tr>
    </w:tbl>
    <w:p w14:paraId="2BEFE99F" w14:textId="77777777" w:rsidR="00E442DA" w:rsidRPr="0029588F" w:rsidRDefault="00E442DA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442DA" w:rsidRPr="0029588F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362"/>
    <w:rsid w:val="000C51C9"/>
    <w:rsid w:val="00110720"/>
    <w:rsid w:val="0020109C"/>
    <w:rsid w:val="0029588F"/>
    <w:rsid w:val="002A0697"/>
    <w:rsid w:val="0034507D"/>
    <w:rsid w:val="003A70C3"/>
    <w:rsid w:val="00402ED3"/>
    <w:rsid w:val="004731B7"/>
    <w:rsid w:val="004D6614"/>
    <w:rsid w:val="00557276"/>
    <w:rsid w:val="00641706"/>
    <w:rsid w:val="006A4443"/>
    <w:rsid w:val="007F7365"/>
    <w:rsid w:val="00853F49"/>
    <w:rsid w:val="00933A4E"/>
    <w:rsid w:val="00A30ADF"/>
    <w:rsid w:val="00B52C4C"/>
    <w:rsid w:val="00BB572C"/>
    <w:rsid w:val="00BD276B"/>
    <w:rsid w:val="00BF588A"/>
    <w:rsid w:val="00C24819"/>
    <w:rsid w:val="00D11D11"/>
    <w:rsid w:val="00D604B1"/>
    <w:rsid w:val="00D97E7F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A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2023-11-13T02:49:00Z</dcterms:created>
  <dcterms:modified xsi:type="dcterms:W3CDTF">2023-11-13T02:49:00Z</dcterms:modified>
</cp:coreProperties>
</file>