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BA569" w14:textId="77777777" w:rsidR="006C6E57" w:rsidRDefault="006C6E57" w:rsidP="006C6E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227731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0A35869D" w14:textId="77777777" w:rsidR="006C6E57" w:rsidRDefault="006C6E57" w:rsidP="006C6E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4279E3DE" w14:textId="5B0B1285" w:rsidR="006C6E57" w:rsidRPr="006C6E57" w:rsidRDefault="006C6E57" w:rsidP="006C6E57">
      <w:pPr>
        <w:spacing w:after="20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ПМ.01. МОНТАЖ, ПРОГРАММИРОВАНИЕ И ПУСКО-НАЛАДКА МЕХАТРОННЫХ СИСТЕМ И МОБИЛЬНЫХ РОБОТОТЕХНИЧЕСКИХ КОМПЛЕКСОВ</w:t>
      </w:r>
    </w:p>
    <w:p w14:paraId="59278347" w14:textId="77777777" w:rsidR="006C6E57" w:rsidRDefault="006C6E57" w:rsidP="006C6E57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5BE42D82" w14:textId="77777777" w:rsidR="006C6E57" w:rsidRPr="00F84BC9" w:rsidRDefault="006C6E57" w:rsidP="006C6E57">
      <w:pPr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 w:rsidRPr="00F84BC9">
        <w:rPr>
          <w:rFonts w:ascii="Times New Roman" w:hAnsi="Times New Roman"/>
          <w:bCs/>
          <w:sz w:val="24"/>
          <w:szCs w:val="24"/>
        </w:rPr>
        <w:t>15.02.10 Мехатроника и мобильная робототехника</w:t>
      </w:r>
    </w:p>
    <w:p w14:paraId="5BB2B196" w14:textId="77777777" w:rsidR="006C6E57" w:rsidRDefault="006C6E57" w:rsidP="006C6E5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7153ADC4" w14:textId="285556EF" w:rsidR="006C6E57" w:rsidRPr="006C6E57" w:rsidRDefault="006C6E57" w:rsidP="006C6E57">
      <w:pPr>
        <w:ind w:firstLine="708"/>
        <w:jc w:val="both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</w:t>
      </w:r>
      <w:r w:rsidRPr="006C6E57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ПМ.01. Монтаж, программирование и пуско-наладка мехатронных систем и мобильных робототехнических комплексов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 разработана на основе: Федерального государственного образовательного стандарта среднего профессионального образования (далее ФГОС СПО) по профессии </w:t>
      </w:r>
      <w:r w:rsidRPr="004673C9">
        <w:rPr>
          <w:rFonts w:ascii="Times New Roman" w:hAnsi="Times New Roman"/>
          <w:b/>
          <w:sz w:val="24"/>
          <w:szCs w:val="24"/>
        </w:rPr>
        <w:t>15.02.10 Мехатроника и мобильная робототехника</w:t>
      </w:r>
      <w:r>
        <w:rPr>
          <w:rFonts w:ascii="Times New Roman" w:hAnsi="Times New Roman"/>
          <w:b/>
          <w:sz w:val="24"/>
          <w:szCs w:val="24"/>
        </w:rPr>
        <w:t xml:space="preserve"> (по отраслям)</w:t>
      </w:r>
      <w:r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09.12 2016г. № 1550 «Об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B60568">
        <w:rPr>
          <w:rFonts w:ascii="Times New Roman" w:hAnsi="Times New Roman"/>
          <w:bCs/>
          <w:sz w:val="24"/>
          <w:szCs w:val="24"/>
        </w:rPr>
        <w:t>15.02.10 Мехатроника и мобильная робототехника</w:t>
      </w:r>
      <w:r>
        <w:rPr>
          <w:rFonts w:ascii="Times New Roman" w:hAnsi="Times New Roman"/>
          <w:bCs/>
          <w:sz w:val="24"/>
          <w:szCs w:val="24"/>
        </w:rPr>
        <w:t xml:space="preserve"> (по отраслям)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14:paraId="323E3615" w14:textId="4D1B2A29" w:rsidR="006C6E57" w:rsidRDefault="007648DB" w:rsidP="006C6E57">
      <w:pPr>
        <w:shd w:val="clear" w:color="auto" w:fill="FFFFFF"/>
        <w:spacing w:before="120"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профессионального модуля</w:t>
      </w:r>
      <w:r w:rsidR="006C6E57">
        <w:rPr>
          <w:rFonts w:ascii="Times New Roman" w:hAnsi="Times New Roman" w:cs="Times New Roman"/>
          <w:sz w:val="24"/>
          <w:szCs w:val="24"/>
        </w:rPr>
        <w:t xml:space="preserve"> </w:t>
      </w:r>
      <w:r w:rsidR="006C6E57" w:rsidRPr="006C6E57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ПМ.01. Монтаж, программирование и пуско-наладка мехатронных систем и мобильных робототехнических комплексов</w:t>
      </w:r>
      <w:r w:rsidR="006C6E57">
        <w:rPr>
          <w:rFonts w:ascii="Times New Roman" w:hAnsi="Times New Roman" w:cs="Times New Roman"/>
          <w:sz w:val="24"/>
          <w:szCs w:val="24"/>
        </w:rPr>
        <w:t xml:space="preserve">. По учебному плану </w:t>
      </w:r>
      <w:r>
        <w:rPr>
          <w:rFonts w:ascii="Times New Roman" w:hAnsi="Times New Roman" w:cs="Times New Roman"/>
          <w:sz w:val="24"/>
          <w:szCs w:val="24"/>
        </w:rPr>
        <w:t>профессиональный модуль</w:t>
      </w:r>
      <w:r w:rsidR="006C6E57">
        <w:rPr>
          <w:rFonts w:ascii="Times New Roman" w:hAnsi="Times New Roman" w:cs="Times New Roman"/>
          <w:sz w:val="24"/>
          <w:szCs w:val="24"/>
        </w:rPr>
        <w:t xml:space="preserve"> проводится на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6C6E57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07B41D4D" w14:textId="77777777" w:rsidR="007648DB" w:rsidRPr="00F94BAF" w:rsidRDefault="007648DB" w:rsidP="00D9471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Количество часов, отводимое на освоение профессионального модуля 514.</w:t>
      </w:r>
      <w:r w:rsidRPr="00F94BA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1B4A83" w14:textId="75717EFD" w:rsidR="007648DB" w:rsidRPr="00F94BAF" w:rsidRDefault="007648DB" w:rsidP="00D9471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Структура и содержание профессионального модуля</w:t>
      </w:r>
      <w:r w:rsidRPr="00F94BAF">
        <w:rPr>
          <w:rFonts w:ascii="Times New Roman" w:hAnsi="Times New Roman" w:cs="Times New Roman"/>
          <w:bCs/>
          <w:sz w:val="24"/>
          <w:szCs w:val="24"/>
        </w:rPr>
        <w:t>:</w:t>
      </w:r>
    </w:p>
    <w:p w14:paraId="02832D17" w14:textId="21DF4B92" w:rsidR="00E60A6D" w:rsidRPr="00F94BAF" w:rsidRDefault="00E60A6D" w:rsidP="00D94715">
      <w:pPr>
        <w:spacing w:after="120" w:line="240" w:lineRule="auto"/>
        <w:ind w:left="72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Раздел </w:t>
      </w:r>
      <w:r w:rsidR="00D94715"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Организации</w:t>
      </w: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монтажа, ремонта, наладки систем автоматического управления и средств измерений, мехатронных систем</w:t>
      </w:r>
    </w:p>
    <w:p w14:paraId="54DB306D" w14:textId="77777777" w:rsidR="00E60A6D" w:rsidRPr="00F94BAF" w:rsidRDefault="00E60A6D" w:rsidP="00D94715">
      <w:pPr>
        <w:spacing w:after="120" w:line="240" w:lineRule="auto"/>
        <w:ind w:left="72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МДК 01.01 Технология монтажа и пуско-наладки </w:t>
      </w:r>
    </w:p>
    <w:p w14:paraId="46D42D50" w14:textId="572C3F8A" w:rsidR="00E60A6D" w:rsidRPr="00F94BAF" w:rsidRDefault="00E60A6D" w:rsidP="00D94715">
      <w:pPr>
        <w:spacing w:after="120" w:line="240" w:lineRule="auto"/>
        <w:ind w:left="72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Раздел 2. Настройка и конфигурирование программируемых логических контроллеров и микропроцессорных систем в соответствии с принципиальными схемами подключения</w:t>
      </w:r>
    </w:p>
    <w:p w14:paraId="578E65CD" w14:textId="426AFFE8" w:rsidR="00E60A6D" w:rsidRPr="00F94BAF" w:rsidRDefault="00E60A6D" w:rsidP="00D94715">
      <w:pPr>
        <w:spacing w:after="12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F94B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МДК.01.02. Технология программирования мехатронных систем</w:t>
      </w:r>
    </w:p>
    <w:p w14:paraId="4E4D0177" w14:textId="77777777" w:rsidR="006C6E57" w:rsidRPr="00D94715" w:rsidRDefault="006C6E57" w:rsidP="00D9471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715">
        <w:rPr>
          <w:rFonts w:ascii="Times New Roman" w:hAnsi="Times New Roman" w:cs="Times New Roman"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7B3E1FB3" w14:textId="77777777" w:rsidR="006C6E57" w:rsidRPr="00D94715" w:rsidRDefault="006C6E57" w:rsidP="00D94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4715">
        <w:rPr>
          <w:rFonts w:ascii="Times New Roman" w:hAnsi="Times New Roman" w:cs="Times New Roman"/>
          <w:bCs/>
          <w:sz w:val="24"/>
          <w:szCs w:val="24"/>
        </w:rPr>
        <w:t xml:space="preserve">Общие компетенции, включающие в себя способность: </w:t>
      </w:r>
    </w:p>
    <w:bookmarkEnd w:id="0"/>
    <w:p w14:paraId="1952FE55" w14:textId="77777777" w:rsidR="006C6E57" w:rsidRPr="00D94715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1. Выбирать способы решения задач профессиональной деятельности, применительно к различным контекстам.</w:t>
      </w:r>
    </w:p>
    <w:p w14:paraId="1FF3B05D" w14:textId="77777777" w:rsidR="006C6E57" w:rsidRPr="00D94715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14:paraId="62C19D13" w14:textId="77777777" w:rsidR="006C6E57" w:rsidRPr="00D94715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3. Планировать и реализовывать собственное профессиональное и личностное развитие.</w:t>
      </w:r>
    </w:p>
    <w:p w14:paraId="658ED327" w14:textId="1DE82F24" w:rsidR="006C6E57" w:rsidRPr="00D94715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F6532F8" w14:textId="2EDFF13A" w:rsidR="00E60A6D" w:rsidRDefault="00E60A6D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471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ОК 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14:paraId="58CBB2BC" w14:textId="77777777" w:rsidR="006C6E57" w:rsidRPr="00D94715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9. Использовать информационные технологии в профессиональной деятельности.</w:t>
      </w:r>
    </w:p>
    <w:p w14:paraId="1994BAC7" w14:textId="3EE67D72" w:rsidR="006C6E57" w:rsidRDefault="006C6E57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 w:rsidRPr="00D94715"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2B675F00" w14:textId="18610F12" w:rsidR="00D94715" w:rsidRPr="00D94715" w:rsidRDefault="00D94715" w:rsidP="00D94715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Профессиональные компетенции:</w:t>
      </w:r>
    </w:p>
    <w:p w14:paraId="629C03F8" w14:textId="77777777" w:rsidR="00D94715" w:rsidRPr="00D94715" w:rsidRDefault="00D94715" w:rsidP="00D9471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1.1.</w:t>
      </w:r>
      <w:r w:rsidRPr="00D94715">
        <w:rPr>
          <w:rFonts w:ascii="Times New Roman" w:hAnsi="Times New Roman" w:cs="Times New Roman"/>
          <w:sz w:val="24"/>
          <w:szCs w:val="24"/>
        </w:rPr>
        <w:tab/>
        <w:t>Выполнять монтаж компонентов и модулей мехатронных систем и мобильных робототехнических комплексов в соответствии с технической документацией.</w:t>
      </w:r>
    </w:p>
    <w:p w14:paraId="16513E74" w14:textId="77777777" w:rsidR="00D94715" w:rsidRPr="00D94715" w:rsidRDefault="00D94715" w:rsidP="00D9471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1.2.</w:t>
      </w:r>
      <w:r w:rsidRPr="00D94715">
        <w:rPr>
          <w:rFonts w:ascii="Times New Roman" w:hAnsi="Times New Roman" w:cs="Times New Roman"/>
          <w:sz w:val="24"/>
          <w:szCs w:val="24"/>
        </w:rPr>
        <w:tab/>
        <w:t>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14:paraId="45D59732" w14:textId="77777777" w:rsidR="00D94715" w:rsidRPr="00D94715" w:rsidRDefault="00D94715" w:rsidP="00D9471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1.3.</w:t>
      </w:r>
      <w:r w:rsidRPr="00D94715">
        <w:rPr>
          <w:rFonts w:ascii="Times New Roman" w:hAnsi="Times New Roman" w:cs="Times New Roman"/>
          <w:sz w:val="24"/>
          <w:szCs w:val="24"/>
        </w:rPr>
        <w:tab/>
        <w:t>Разрабатывать управляющие программы мехатронных систем и мобильных робототехнических комплексов в соответствии с техническим заданием.</w:t>
      </w:r>
    </w:p>
    <w:p w14:paraId="75C86BD3" w14:textId="2E1635B4" w:rsidR="006C6E57" w:rsidRPr="00D94715" w:rsidRDefault="00D94715" w:rsidP="00D9471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1.4.</w:t>
      </w:r>
      <w:r w:rsidRPr="00D94715">
        <w:rPr>
          <w:rFonts w:ascii="Times New Roman" w:hAnsi="Times New Roman" w:cs="Times New Roman"/>
          <w:sz w:val="24"/>
          <w:szCs w:val="24"/>
        </w:rPr>
        <w:tab/>
        <w:t>Выполнять работы по наладке компонентов и модулей мехатронных систем и мобильных робототехнических комплексов в соответствии с технической документацией.</w:t>
      </w:r>
    </w:p>
    <w:p w14:paraId="1133697E" w14:textId="77777777" w:rsidR="00D440CD" w:rsidRPr="00D94715" w:rsidRDefault="00D440CD" w:rsidP="00D9471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440CD" w:rsidRPr="00D94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24"/>
    <w:rsid w:val="002142AA"/>
    <w:rsid w:val="00617224"/>
    <w:rsid w:val="006C6E57"/>
    <w:rsid w:val="007648DB"/>
    <w:rsid w:val="00D440CD"/>
    <w:rsid w:val="00D94715"/>
    <w:rsid w:val="00E60A6D"/>
    <w:rsid w:val="00F04006"/>
    <w:rsid w:val="00F87FFB"/>
    <w:rsid w:val="00F9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28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5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5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2023-11-13T01:53:00Z</dcterms:created>
  <dcterms:modified xsi:type="dcterms:W3CDTF">2023-11-13T01:53:00Z</dcterms:modified>
</cp:coreProperties>
</file>