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AF" w:rsidRPr="00AB33EA" w:rsidRDefault="00E221AF" w:rsidP="00F84DE9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33EA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E221AF" w:rsidRPr="00AB33EA" w:rsidRDefault="00E221AF" w:rsidP="00F84DE9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33EA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E221AF" w:rsidRPr="00AB33EA" w:rsidRDefault="00E221AF" w:rsidP="00F84DE9">
      <w:pPr>
        <w:spacing w:after="0"/>
        <w:contextualSpacing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AB33EA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C2094D" w:rsidRPr="00C2094D">
        <w:rPr>
          <w:rFonts w:ascii="Times New Roman" w:eastAsia="Calibri" w:hAnsi="Times New Roman" w:cs="Times New Roman"/>
          <w:b/>
          <w:sz w:val="24"/>
          <w:szCs w:val="24"/>
        </w:rPr>
        <w:t xml:space="preserve">ОП 01 </w:t>
      </w:r>
      <w:r w:rsidR="00F84DE9" w:rsidRPr="00AB33EA">
        <w:rPr>
          <w:rFonts w:ascii="Times New Roman" w:eastAsia="Calibri" w:hAnsi="Times New Roman" w:cs="Times New Roman"/>
          <w:b/>
          <w:sz w:val="24"/>
          <w:szCs w:val="24"/>
        </w:rPr>
        <w:t>Инженерная графика</w:t>
      </w:r>
    </w:p>
    <w:p w:rsidR="00E221AF" w:rsidRPr="00AB33EA" w:rsidRDefault="00E221AF" w:rsidP="00F84DE9">
      <w:pPr>
        <w:spacing w:after="0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 xml:space="preserve">для обучающихся </w:t>
      </w:r>
      <w:r w:rsidR="00F84DE9" w:rsidRPr="00AB33E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специальности </w:t>
      </w:r>
      <w:r w:rsidRPr="00AB33EA">
        <w:rPr>
          <w:rFonts w:ascii="Times New Roman" w:eastAsia="Calibri" w:hAnsi="Times New Roman" w:cs="Times New Roman"/>
          <w:color w:val="000000"/>
          <w:sz w:val="24"/>
          <w:szCs w:val="24"/>
        </w:rPr>
        <w:t>среднего профессионального образования</w:t>
      </w:r>
    </w:p>
    <w:p w:rsidR="00F84DE9" w:rsidRPr="00AB33EA" w:rsidRDefault="00F84DE9" w:rsidP="00F84DE9">
      <w:pPr>
        <w:spacing w:after="0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15.02.10 Мехатроника и мобильная робототехника</w:t>
      </w:r>
    </w:p>
    <w:p w:rsidR="00E221AF" w:rsidRPr="00AB33EA" w:rsidRDefault="00E221AF" w:rsidP="00F84DE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F84DE9" w:rsidRPr="00AB33EA" w:rsidRDefault="00F84DE9" w:rsidP="00F84DE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 xml:space="preserve">      Программа учебной дисциплины Инженерная графика разработана на основе Федерального государственного образовательного стандарта среднего профессионального образования по специальности 15.02.10 Мехатроника и мобильная робототехника (по отраслям), рабочей программы воспитания ГБПОУ ИО ИТТриС </w:t>
      </w:r>
      <w:r w:rsidRPr="00AB33EA">
        <w:rPr>
          <w:rFonts w:ascii="Times New Roman" w:eastAsia="Calibri" w:hAnsi="Times New Roman" w:cs="Times New Roman"/>
          <w:sz w:val="24"/>
          <w:szCs w:val="24"/>
          <w:lang w:eastAsia="ar-SA"/>
        </w:rPr>
        <w:t>(утв. Пр. №544 от 20.06.2023 г.).</w:t>
      </w:r>
    </w:p>
    <w:p w:rsidR="00E221AF" w:rsidRPr="00AB33EA" w:rsidRDefault="00E221AF" w:rsidP="00F84DE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По учебному плану учебная дисциплина п</w:t>
      </w:r>
      <w:r w:rsidR="00F84DE9" w:rsidRPr="00AB33EA">
        <w:rPr>
          <w:rFonts w:ascii="Times New Roman" w:eastAsia="Calibri" w:hAnsi="Times New Roman" w:cs="Times New Roman"/>
          <w:sz w:val="24"/>
          <w:szCs w:val="24"/>
        </w:rPr>
        <w:t>роводится на 2</w:t>
      </w:r>
      <w:r w:rsidRPr="00AB33EA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E221AF" w:rsidRPr="00AB33EA" w:rsidRDefault="00E221AF" w:rsidP="00F84DE9">
      <w:pPr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Рабочая программа учеб</w:t>
      </w:r>
      <w:r w:rsidR="00F84DE9" w:rsidRPr="00AB33EA">
        <w:rPr>
          <w:rFonts w:ascii="Times New Roman" w:eastAsia="Calibri" w:hAnsi="Times New Roman" w:cs="Times New Roman"/>
          <w:sz w:val="24"/>
          <w:szCs w:val="24"/>
        </w:rPr>
        <w:t>ной дисциплины рассчитана на 134 часа</w:t>
      </w:r>
      <w:r w:rsidRPr="00AB33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21AF" w:rsidRPr="00AB33EA" w:rsidRDefault="00E221AF" w:rsidP="00F84DE9">
      <w:pPr>
        <w:spacing w:after="0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E221AF" w:rsidRPr="00AB33EA" w:rsidRDefault="00F84DE9" w:rsidP="00F84DE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 xml:space="preserve"> Геометрическое черчение</w:t>
      </w:r>
    </w:p>
    <w:p w:rsidR="00E221AF" w:rsidRPr="00AB33EA" w:rsidRDefault="00F84DE9" w:rsidP="00F84DE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Проекционное черчение</w:t>
      </w:r>
      <w:bookmarkStart w:id="0" w:name="_GoBack"/>
      <w:bookmarkEnd w:id="0"/>
    </w:p>
    <w:p w:rsidR="00E221AF" w:rsidRPr="00AB33EA" w:rsidRDefault="00F84DE9" w:rsidP="00F84DE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Машиностроительное черчение</w:t>
      </w:r>
    </w:p>
    <w:p w:rsidR="00E221AF" w:rsidRPr="00AB33EA" w:rsidRDefault="00F84DE9" w:rsidP="00F84DE9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Общие сведения о машинной графике</w:t>
      </w:r>
    </w:p>
    <w:p w:rsidR="00E221AF" w:rsidRPr="00AB33EA" w:rsidRDefault="00E221AF" w:rsidP="00E221A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221AF" w:rsidRPr="00AB33EA" w:rsidRDefault="00E221AF" w:rsidP="00E221A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у обучающихся формируются:</w:t>
      </w:r>
    </w:p>
    <w:p w:rsidR="00E221AF" w:rsidRPr="00AB33EA" w:rsidRDefault="00E221AF" w:rsidP="00E22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О</w:t>
      </w:r>
      <w:r w:rsidRPr="00AB33EA">
        <w:rPr>
          <w:rFonts w:ascii="Times New Roman" w:eastAsia="Calibri" w:hAnsi="Times New Roman" w:cs="Times New Roman"/>
          <w:bCs/>
          <w:sz w:val="24"/>
          <w:szCs w:val="24"/>
        </w:rPr>
        <w:t>бщие</w:t>
      </w:r>
      <w:r w:rsidRPr="00AB33EA">
        <w:rPr>
          <w:rFonts w:ascii="Times New Roman" w:eastAsia="Calibri" w:hAnsi="Times New Roman" w:cs="Times New Roman"/>
          <w:sz w:val="24"/>
          <w:szCs w:val="24"/>
        </w:rPr>
        <w:t xml:space="preserve"> компетенции, включающие в себя способность: </w:t>
      </w:r>
    </w:p>
    <w:p w:rsidR="009368CF" w:rsidRPr="00AB33EA" w:rsidRDefault="005A4E17">
      <w:pPr>
        <w:rPr>
          <w:rFonts w:ascii="Times New Roman" w:hAnsi="Times New Roman" w:cs="Times New Roman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E221AF" w:rsidRPr="00AB33EA" w:rsidRDefault="005A4E17">
      <w:pPr>
        <w:rPr>
          <w:rFonts w:ascii="Times New Roman" w:hAnsi="Times New Roman" w:cs="Times New Roman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</w:t>
      </w:r>
    </w:p>
    <w:p w:rsidR="00E221AF" w:rsidRPr="00AB33EA" w:rsidRDefault="00E221AF">
      <w:pPr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E221AF" w:rsidRPr="00AB33EA" w:rsidRDefault="005A4E17">
      <w:pPr>
        <w:rPr>
          <w:rFonts w:ascii="Times New Roman" w:eastAsia="Calibri" w:hAnsi="Times New Roman" w:cs="Times New Roman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ПК 1.1. Выполнять монтаж компонентов и модулей мехатронных систем в соответствии с технической документацией.</w:t>
      </w:r>
    </w:p>
    <w:p w:rsidR="00E221AF" w:rsidRPr="00AB33EA" w:rsidRDefault="005A4E17">
      <w:pPr>
        <w:rPr>
          <w:rFonts w:ascii="Times New Roman" w:hAnsi="Times New Roman" w:cs="Times New Roman"/>
          <w:sz w:val="24"/>
          <w:szCs w:val="24"/>
        </w:rPr>
      </w:pPr>
      <w:r w:rsidRPr="00AB33EA">
        <w:rPr>
          <w:rFonts w:ascii="Times New Roman" w:hAnsi="Times New Roman" w:cs="Times New Roman"/>
          <w:sz w:val="24"/>
          <w:szCs w:val="24"/>
        </w:rPr>
        <w:t>ПК 3.1. Составлять схемы простых мехатронных систем в соответствии с техническим заданием.</w:t>
      </w:r>
    </w:p>
    <w:sectPr w:rsidR="00E221AF" w:rsidRPr="00AB3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91ABF"/>
    <w:multiLevelType w:val="hybridMultilevel"/>
    <w:tmpl w:val="FF225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06A"/>
    <w:multiLevelType w:val="hybridMultilevel"/>
    <w:tmpl w:val="950463BC"/>
    <w:lvl w:ilvl="0" w:tplc="677A3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9274F2"/>
    <w:multiLevelType w:val="hybridMultilevel"/>
    <w:tmpl w:val="ED289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AF"/>
    <w:rsid w:val="005A4E17"/>
    <w:rsid w:val="009368CF"/>
    <w:rsid w:val="00AB33EA"/>
    <w:rsid w:val="00C2094D"/>
    <w:rsid w:val="00E221AF"/>
    <w:rsid w:val="00EF11FC"/>
    <w:rsid w:val="00F8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2023-11-21T06:53:00Z</dcterms:created>
  <dcterms:modified xsi:type="dcterms:W3CDTF">2023-11-21T06:53:00Z</dcterms:modified>
</cp:coreProperties>
</file>