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3B" w:rsidRPr="003B7869" w:rsidRDefault="003B7869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3B7869">
        <w:rPr>
          <w:bCs/>
        </w:rPr>
        <w:t xml:space="preserve">ГОСУДАРСТВЕННОЕ БЮДЖЕТНОЕ ПРОФЕССИОНАЛЬНОЕ </w:t>
      </w:r>
    </w:p>
    <w:p w:rsidR="00115F3B" w:rsidRPr="003B7869" w:rsidRDefault="003B7869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3B7869">
        <w:rPr>
          <w:bCs/>
        </w:rPr>
        <w:t xml:space="preserve">ОБРАЗОВАТЕЛЬНОЕ УЧРЕЖДЕНИЕ ИРКУТСКОЙ ОБЛАСТИ </w:t>
      </w:r>
    </w:p>
    <w:p w:rsidR="00115F3B" w:rsidRPr="003B7869" w:rsidRDefault="003B7869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3B7869">
        <w:rPr>
          <w:bCs/>
        </w:rPr>
        <w:t>«ИРКУТСКИЙ ТЕХНИКУМ ТРАНСПОРТА И СТРОИТЕЛЬСТВА»</w:t>
      </w:r>
    </w:p>
    <w:p w:rsidR="00115F3B" w:rsidRPr="003B7869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color w:val="000000"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:rsidR="00115F3B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5D7AFB" w:rsidRDefault="005D7AF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5D7AFB" w:rsidRPr="003748C0" w:rsidRDefault="005D7AF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115F3B" w:rsidRPr="003748C0" w:rsidRDefault="00115F3B" w:rsidP="00115F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3748C0">
        <w:rPr>
          <w:b/>
          <w:bCs/>
          <w:caps/>
          <w:sz w:val="28"/>
          <w:szCs w:val="28"/>
        </w:rPr>
        <w:t>рабочая ПРОГРАММа УЧЕБНОЙ ДИСЦИПЛИНЫ</w:t>
      </w:r>
    </w:p>
    <w:p w:rsidR="00115F3B" w:rsidRDefault="00115F3B" w:rsidP="00115F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Информационные технологии в профессиональной деятельности</w:t>
      </w:r>
    </w:p>
    <w:p w:rsidR="00115F3B" w:rsidRPr="003748C0" w:rsidRDefault="00115F3B" w:rsidP="00115F3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748C0">
        <w:rPr>
          <w:color w:val="000000"/>
          <w:sz w:val="28"/>
          <w:szCs w:val="28"/>
        </w:rPr>
        <w:t>по специальности среднего профессионального образования</w:t>
      </w:r>
    </w:p>
    <w:p w:rsidR="00E51241" w:rsidRPr="005B334C" w:rsidRDefault="00115F3B" w:rsidP="00115F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23.02.03 </w:t>
      </w:r>
      <w:r w:rsidRPr="005A63D5">
        <w:rPr>
          <w:b/>
          <w:sz w:val="28"/>
          <w:szCs w:val="28"/>
        </w:rPr>
        <w:t xml:space="preserve">Техническое обслуживание и ремонт </w:t>
      </w:r>
      <w:proofErr w:type="gramStart"/>
      <w:r w:rsidRPr="005A63D5">
        <w:rPr>
          <w:b/>
          <w:sz w:val="28"/>
          <w:szCs w:val="28"/>
        </w:rPr>
        <w:t>автомобильного</w:t>
      </w:r>
      <w:proofErr w:type="gramEnd"/>
      <w:r w:rsidRPr="005A63D5">
        <w:rPr>
          <w:b/>
          <w:sz w:val="28"/>
          <w:szCs w:val="28"/>
        </w:rPr>
        <w:t xml:space="preserve"> </w:t>
      </w:r>
    </w:p>
    <w:p w:rsidR="00115F3B" w:rsidRDefault="00115F3B" w:rsidP="00115F3B">
      <w:pPr>
        <w:jc w:val="center"/>
        <w:rPr>
          <w:b/>
          <w:sz w:val="28"/>
          <w:szCs w:val="28"/>
        </w:rPr>
      </w:pPr>
      <w:r w:rsidRPr="005A63D5">
        <w:rPr>
          <w:b/>
          <w:sz w:val="28"/>
          <w:szCs w:val="28"/>
        </w:rPr>
        <w:t>транспорта</w:t>
      </w:r>
    </w:p>
    <w:p w:rsidR="00115F3B" w:rsidRPr="003748C0" w:rsidRDefault="00115F3B" w:rsidP="00115F3B">
      <w:pPr>
        <w:pStyle w:val="a3"/>
        <w:ind w:left="2268"/>
        <w:jc w:val="both"/>
        <w:rPr>
          <w:color w:val="000000"/>
          <w:sz w:val="28"/>
          <w:szCs w:val="28"/>
        </w:rPr>
      </w:pPr>
    </w:p>
    <w:p w:rsidR="00115F3B" w:rsidRPr="003748C0" w:rsidRDefault="00115F3B" w:rsidP="00115F3B">
      <w:pPr>
        <w:pStyle w:val="a3"/>
        <w:ind w:left="2268"/>
        <w:jc w:val="both"/>
        <w:rPr>
          <w:color w:val="000000"/>
          <w:sz w:val="28"/>
          <w:szCs w:val="28"/>
        </w:rPr>
      </w:pPr>
    </w:p>
    <w:p w:rsidR="00115F3B" w:rsidRDefault="00115F3B" w:rsidP="00115F3B">
      <w:pPr>
        <w:pStyle w:val="a3"/>
        <w:rPr>
          <w:color w:val="000000"/>
          <w:sz w:val="28"/>
          <w:szCs w:val="28"/>
        </w:rPr>
      </w:pPr>
      <w:r w:rsidRPr="003748C0">
        <w:rPr>
          <w:color w:val="000000"/>
          <w:sz w:val="28"/>
          <w:szCs w:val="28"/>
        </w:rPr>
        <w:t xml:space="preserve">              </w:t>
      </w:r>
    </w:p>
    <w:p w:rsidR="00115F3B" w:rsidRDefault="00115F3B" w:rsidP="00115F3B">
      <w:pPr>
        <w:pStyle w:val="a3"/>
        <w:rPr>
          <w:color w:val="000000"/>
          <w:sz w:val="28"/>
          <w:szCs w:val="28"/>
        </w:rPr>
      </w:pPr>
    </w:p>
    <w:p w:rsidR="00115F3B" w:rsidRPr="003748C0" w:rsidRDefault="00115F3B" w:rsidP="00115F3B">
      <w:pPr>
        <w:pStyle w:val="a3"/>
        <w:rPr>
          <w:color w:val="000000"/>
          <w:sz w:val="28"/>
          <w:szCs w:val="28"/>
        </w:rPr>
      </w:pPr>
    </w:p>
    <w:p w:rsidR="00115F3B" w:rsidRPr="003748C0" w:rsidRDefault="00115F3B" w:rsidP="00115F3B">
      <w:pPr>
        <w:pStyle w:val="a3"/>
        <w:rPr>
          <w:color w:val="000000"/>
          <w:sz w:val="28"/>
          <w:szCs w:val="28"/>
        </w:rPr>
      </w:pPr>
    </w:p>
    <w:p w:rsidR="00115F3B" w:rsidRPr="003748C0" w:rsidRDefault="00115F3B" w:rsidP="00115F3B">
      <w:pPr>
        <w:pStyle w:val="a3"/>
        <w:rPr>
          <w:color w:val="000000"/>
          <w:sz w:val="28"/>
          <w:szCs w:val="28"/>
        </w:rPr>
      </w:pPr>
    </w:p>
    <w:p w:rsidR="00115F3B" w:rsidRPr="003748C0" w:rsidRDefault="00115F3B" w:rsidP="00115F3B">
      <w:pPr>
        <w:pStyle w:val="a3"/>
        <w:rPr>
          <w:color w:val="000000"/>
          <w:sz w:val="28"/>
          <w:szCs w:val="28"/>
        </w:rPr>
      </w:pPr>
      <w:r w:rsidRPr="003748C0">
        <w:rPr>
          <w:color w:val="000000"/>
          <w:sz w:val="28"/>
          <w:szCs w:val="28"/>
        </w:rPr>
        <w:t xml:space="preserve"> </w:t>
      </w:r>
      <w:r w:rsidRPr="003748C0">
        <w:rPr>
          <w:b/>
          <w:color w:val="000000"/>
          <w:sz w:val="28"/>
          <w:szCs w:val="28"/>
        </w:rPr>
        <w:t xml:space="preserve">Квалификация:  </w:t>
      </w:r>
      <w:r w:rsidRPr="003748C0">
        <w:rPr>
          <w:color w:val="000000"/>
          <w:sz w:val="28"/>
          <w:szCs w:val="28"/>
        </w:rPr>
        <w:t>техник</w:t>
      </w:r>
    </w:p>
    <w:p w:rsidR="00115F3B" w:rsidRPr="003B7869" w:rsidRDefault="00115F3B" w:rsidP="00115F3B">
      <w:pPr>
        <w:pStyle w:val="a3"/>
        <w:jc w:val="both"/>
        <w:rPr>
          <w:color w:val="000000"/>
          <w:sz w:val="28"/>
          <w:szCs w:val="28"/>
        </w:rPr>
      </w:pPr>
      <w:r w:rsidRPr="003748C0">
        <w:rPr>
          <w:b/>
          <w:color w:val="000000"/>
          <w:sz w:val="28"/>
          <w:szCs w:val="28"/>
        </w:rPr>
        <w:t>Форма обучения:</w:t>
      </w:r>
      <w:r w:rsidR="003B7869">
        <w:rPr>
          <w:b/>
          <w:color w:val="000000"/>
          <w:sz w:val="28"/>
          <w:szCs w:val="28"/>
        </w:rPr>
        <w:t xml:space="preserve"> </w:t>
      </w:r>
      <w:r w:rsidR="003B7869" w:rsidRPr="003B7869">
        <w:rPr>
          <w:color w:val="000000"/>
          <w:sz w:val="28"/>
          <w:szCs w:val="28"/>
        </w:rPr>
        <w:t>заочная</w:t>
      </w:r>
    </w:p>
    <w:p w:rsidR="003B7869" w:rsidRDefault="00115F3B" w:rsidP="003B7869">
      <w:pPr>
        <w:jc w:val="both"/>
        <w:rPr>
          <w:color w:val="000000"/>
          <w:sz w:val="28"/>
          <w:szCs w:val="28"/>
        </w:rPr>
      </w:pPr>
      <w:r w:rsidRPr="003748C0">
        <w:rPr>
          <w:b/>
          <w:color w:val="000000"/>
          <w:sz w:val="28"/>
          <w:szCs w:val="28"/>
        </w:rPr>
        <w:t>Нормативный срок обучения:</w:t>
      </w:r>
      <w:r w:rsidRPr="003748C0">
        <w:rPr>
          <w:color w:val="000000"/>
          <w:sz w:val="28"/>
          <w:szCs w:val="28"/>
        </w:rPr>
        <w:t xml:space="preserve"> 3 года 10 месяцев </w:t>
      </w:r>
    </w:p>
    <w:p w:rsidR="00115F3B" w:rsidRPr="003748C0" w:rsidRDefault="003B7869" w:rsidP="003B78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базе среднего</w:t>
      </w:r>
      <w:r w:rsidR="00115F3B" w:rsidRPr="003748C0">
        <w:rPr>
          <w:color w:val="000000"/>
          <w:sz w:val="28"/>
          <w:szCs w:val="28"/>
        </w:rPr>
        <w:t xml:space="preserve"> общего образования</w:t>
      </w:r>
    </w:p>
    <w:p w:rsidR="00115F3B" w:rsidRPr="003748C0" w:rsidRDefault="00115F3B" w:rsidP="00115F3B">
      <w:pPr>
        <w:ind w:left="2694"/>
        <w:jc w:val="both"/>
        <w:rPr>
          <w:sz w:val="28"/>
          <w:szCs w:val="28"/>
        </w:rPr>
      </w:pPr>
    </w:p>
    <w:p w:rsidR="00115F3B" w:rsidRPr="003748C0" w:rsidRDefault="00115F3B" w:rsidP="00115F3B">
      <w:pPr>
        <w:pStyle w:val="a3"/>
        <w:jc w:val="both"/>
        <w:rPr>
          <w:sz w:val="28"/>
          <w:szCs w:val="28"/>
        </w:rPr>
      </w:pPr>
    </w:p>
    <w:p w:rsidR="00115F3B" w:rsidRPr="003748C0" w:rsidRDefault="00115F3B" w:rsidP="00115F3B">
      <w:pPr>
        <w:pStyle w:val="a3"/>
        <w:jc w:val="both"/>
        <w:rPr>
          <w:sz w:val="28"/>
          <w:szCs w:val="28"/>
        </w:rPr>
      </w:pPr>
    </w:p>
    <w:p w:rsidR="00115F3B" w:rsidRPr="003748C0" w:rsidRDefault="00115F3B" w:rsidP="00115F3B">
      <w:pPr>
        <w:pStyle w:val="a3"/>
        <w:jc w:val="both"/>
        <w:rPr>
          <w:sz w:val="28"/>
          <w:szCs w:val="28"/>
        </w:rPr>
      </w:pPr>
    </w:p>
    <w:p w:rsidR="00115F3B" w:rsidRDefault="00115F3B" w:rsidP="00115F3B">
      <w:pPr>
        <w:pStyle w:val="a3"/>
        <w:jc w:val="both"/>
        <w:rPr>
          <w:sz w:val="28"/>
          <w:szCs w:val="28"/>
        </w:rPr>
      </w:pPr>
    </w:p>
    <w:p w:rsidR="00115F3B" w:rsidRDefault="00115F3B" w:rsidP="00115F3B">
      <w:pPr>
        <w:pStyle w:val="a3"/>
        <w:jc w:val="both"/>
        <w:rPr>
          <w:sz w:val="28"/>
          <w:szCs w:val="28"/>
        </w:rPr>
      </w:pPr>
    </w:p>
    <w:p w:rsidR="00115F3B" w:rsidRPr="003748C0" w:rsidRDefault="00115F3B" w:rsidP="00115F3B">
      <w:pPr>
        <w:jc w:val="center"/>
        <w:rPr>
          <w:sz w:val="28"/>
          <w:szCs w:val="28"/>
        </w:rPr>
      </w:pPr>
    </w:p>
    <w:p w:rsidR="00115F3B" w:rsidRPr="003748C0" w:rsidRDefault="00115F3B" w:rsidP="00115F3B">
      <w:pPr>
        <w:jc w:val="center"/>
        <w:rPr>
          <w:sz w:val="28"/>
          <w:szCs w:val="28"/>
        </w:rPr>
      </w:pPr>
    </w:p>
    <w:p w:rsidR="00115F3B" w:rsidRDefault="00624A6B" w:rsidP="00115F3B">
      <w:pPr>
        <w:jc w:val="center"/>
        <w:rPr>
          <w:sz w:val="28"/>
          <w:szCs w:val="28"/>
        </w:rPr>
      </w:pPr>
      <w:r>
        <w:rPr>
          <w:sz w:val="28"/>
          <w:szCs w:val="28"/>
        </w:rPr>
        <w:t>Иркутск, 2020</w:t>
      </w:r>
      <w:r w:rsidR="00115F3B">
        <w:rPr>
          <w:sz w:val="28"/>
          <w:szCs w:val="28"/>
        </w:rPr>
        <w:t xml:space="preserve"> г.</w:t>
      </w:r>
    </w:p>
    <w:p w:rsidR="003B7869" w:rsidRDefault="003B7869" w:rsidP="00115F3B">
      <w:pPr>
        <w:jc w:val="center"/>
        <w:rPr>
          <w:sz w:val="28"/>
          <w:szCs w:val="28"/>
        </w:rPr>
      </w:pPr>
    </w:p>
    <w:p w:rsidR="003B7869" w:rsidRDefault="003B7869" w:rsidP="00115F3B">
      <w:pPr>
        <w:jc w:val="center"/>
        <w:rPr>
          <w:sz w:val="28"/>
          <w:szCs w:val="28"/>
        </w:rPr>
      </w:pPr>
    </w:p>
    <w:p w:rsidR="003B7869" w:rsidRDefault="003B7869" w:rsidP="00115F3B">
      <w:pPr>
        <w:jc w:val="center"/>
        <w:rPr>
          <w:sz w:val="28"/>
          <w:szCs w:val="28"/>
        </w:rPr>
      </w:pPr>
    </w:p>
    <w:p w:rsidR="005D7AFB" w:rsidRDefault="005D7AFB" w:rsidP="00115F3B">
      <w:pPr>
        <w:jc w:val="center"/>
        <w:rPr>
          <w:sz w:val="28"/>
          <w:szCs w:val="28"/>
        </w:rPr>
      </w:pPr>
    </w:p>
    <w:p w:rsidR="005D7AFB" w:rsidRDefault="005D7AFB" w:rsidP="00115F3B">
      <w:pPr>
        <w:jc w:val="center"/>
        <w:rPr>
          <w:sz w:val="28"/>
          <w:szCs w:val="28"/>
        </w:rPr>
      </w:pPr>
    </w:p>
    <w:p w:rsidR="005D7AFB" w:rsidRDefault="005D7AFB" w:rsidP="00115F3B">
      <w:pPr>
        <w:jc w:val="center"/>
        <w:rPr>
          <w:sz w:val="28"/>
          <w:szCs w:val="28"/>
        </w:rPr>
      </w:pPr>
    </w:p>
    <w:p w:rsidR="003B7869" w:rsidRPr="003748C0" w:rsidRDefault="003B7869" w:rsidP="00115F3B">
      <w:pPr>
        <w:jc w:val="center"/>
        <w:rPr>
          <w:sz w:val="28"/>
          <w:szCs w:val="28"/>
        </w:rPr>
      </w:pPr>
    </w:p>
    <w:p w:rsidR="00115F3B" w:rsidRPr="003B7869" w:rsidRDefault="00115F3B" w:rsidP="00E51241">
      <w:pPr>
        <w:ind w:firstLine="708"/>
        <w:jc w:val="both"/>
        <w:rPr>
          <w:i/>
        </w:rPr>
      </w:pPr>
      <w:r w:rsidRPr="003B7869">
        <w:lastRenderedPageBreak/>
        <w:t>Рабочая программа учебной дисциплины</w:t>
      </w:r>
      <w:r w:rsidRPr="003B7869">
        <w:rPr>
          <w:caps/>
        </w:rPr>
        <w:t xml:space="preserve"> </w:t>
      </w:r>
      <w:r w:rsidRPr="003B7869">
        <w:t>разработана на основе Федерального г</w:t>
      </w:r>
      <w:r w:rsidRPr="003B7869">
        <w:t>о</w:t>
      </w:r>
      <w:r w:rsidRPr="003B7869">
        <w:t>сударственного образовательного стандарта среднего профессионального образования (далее – ФГОС СПО) по специальности 23.02.03 Техническое обслуживание и ремонт а</w:t>
      </w:r>
      <w:r w:rsidRPr="003B7869">
        <w:t>в</w:t>
      </w:r>
      <w:r w:rsidRPr="003B7869">
        <w:t>томобильного транспорта</w:t>
      </w:r>
      <w:r w:rsidR="003B7869" w:rsidRPr="003B7869">
        <w:t>,</w:t>
      </w:r>
      <w:r w:rsidRPr="003B7869">
        <w:t xml:space="preserve">  учебного плана специальности. </w:t>
      </w:r>
      <w:r w:rsidRPr="003B7869">
        <w:rPr>
          <w:bCs/>
          <w:spacing w:val="-1"/>
        </w:rPr>
        <w:t>Является частью ОП образов</w:t>
      </w:r>
      <w:r w:rsidRPr="003B7869">
        <w:rPr>
          <w:bCs/>
          <w:spacing w:val="-1"/>
        </w:rPr>
        <w:t>а</w:t>
      </w:r>
      <w:r w:rsidRPr="003B7869">
        <w:rPr>
          <w:bCs/>
          <w:spacing w:val="-1"/>
        </w:rPr>
        <w:t>тельной организации.</w:t>
      </w:r>
    </w:p>
    <w:p w:rsidR="00115F3B" w:rsidRPr="003B7869" w:rsidRDefault="00115F3B" w:rsidP="00115F3B">
      <w:pPr>
        <w:autoSpaceDE w:val="0"/>
        <w:autoSpaceDN w:val="0"/>
        <w:adjustRightInd w:val="0"/>
        <w:ind w:firstLine="709"/>
        <w:jc w:val="both"/>
      </w:pPr>
    </w:p>
    <w:p w:rsidR="00115F3B" w:rsidRPr="003748C0" w:rsidRDefault="00115F3B" w:rsidP="00115F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748C0">
        <w:rPr>
          <w:sz w:val="28"/>
          <w:szCs w:val="28"/>
        </w:rPr>
        <w:t xml:space="preserve">   </w:t>
      </w: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5F3B" w:rsidRPr="003748C0" w:rsidRDefault="00115F3B" w:rsidP="00115F3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15F3B" w:rsidRPr="003748C0" w:rsidRDefault="00115F3B" w:rsidP="00115F3B">
      <w:pPr>
        <w:jc w:val="both"/>
        <w:rPr>
          <w:b/>
          <w:sz w:val="28"/>
          <w:szCs w:val="28"/>
        </w:rPr>
      </w:pPr>
    </w:p>
    <w:p w:rsidR="00115F3B" w:rsidRPr="003748C0" w:rsidRDefault="00115F3B" w:rsidP="00115F3B">
      <w:pPr>
        <w:jc w:val="both"/>
        <w:rPr>
          <w:b/>
          <w:sz w:val="28"/>
          <w:szCs w:val="28"/>
        </w:rPr>
      </w:pPr>
    </w:p>
    <w:p w:rsidR="00115F3B" w:rsidRPr="003748C0" w:rsidRDefault="00115F3B" w:rsidP="00115F3B">
      <w:pPr>
        <w:jc w:val="both"/>
        <w:rPr>
          <w:b/>
          <w:sz w:val="28"/>
          <w:szCs w:val="28"/>
        </w:rPr>
      </w:pPr>
    </w:p>
    <w:p w:rsidR="00115F3B" w:rsidRPr="003748C0" w:rsidRDefault="00115F3B" w:rsidP="00115F3B">
      <w:pPr>
        <w:jc w:val="both"/>
        <w:rPr>
          <w:b/>
          <w:sz w:val="28"/>
          <w:szCs w:val="28"/>
        </w:rPr>
      </w:pPr>
    </w:p>
    <w:p w:rsidR="00115F3B" w:rsidRPr="003B7869" w:rsidRDefault="00115F3B" w:rsidP="00115F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3B7869">
        <w:rPr>
          <w:b/>
        </w:rPr>
        <w:t xml:space="preserve">Разработчик: </w:t>
      </w:r>
      <w:proofErr w:type="gramStart"/>
      <w:r w:rsidRPr="003B7869">
        <w:t>Рудых</w:t>
      </w:r>
      <w:proofErr w:type="gramEnd"/>
      <w:r w:rsidRPr="003B7869">
        <w:t xml:space="preserve"> Александра Евгеньевна, преподаватель первой квалификационной категории </w:t>
      </w:r>
    </w:p>
    <w:p w:rsidR="00115F3B" w:rsidRPr="003B7869" w:rsidRDefault="00115F3B" w:rsidP="00115F3B">
      <w:pPr>
        <w:jc w:val="both"/>
        <w:rPr>
          <w:b/>
        </w:rPr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</w:p>
    <w:p w:rsidR="00115F3B" w:rsidRPr="003B7869" w:rsidRDefault="00115F3B" w:rsidP="00115F3B"/>
    <w:p w:rsidR="00115F3B" w:rsidRPr="003B7869" w:rsidRDefault="00115F3B" w:rsidP="00115F3B"/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</w:p>
    <w:p w:rsidR="00115F3B" w:rsidRPr="003B7869" w:rsidRDefault="00115F3B" w:rsidP="00115F3B">
      <w:pPr>
        <w:jc w:val="both"/>
      </w:pPr>
      <w:proofErr w:type="gramStart"/>
      <w:r w:rsidRPr="003B7869">
        <w:t>Рассмотрена</w:t>
      </w:r>
      <w:proofErr w:type="gramEnd"/>
      <w:r w:rsidRPr="003B7869">
        <w:t xml:space="preserve"> и одобрена на заседании </w:t>
      </w:r>
    </w:p>
    <w:p w:rsidR="00115F3B" w:rsidRPr="003B7869" w:rsidRDefault="00115F3B" w:rsidP="003B7869">
      <w:pPr>
        <w:jc w:val="both"/>
      </w:pPr>
      <w:r w:rsidRPr="003B7869">
        <w:t xml:space="preserve">ДЦК </w:t>
      </w:r>
    </w:p>
    <w:p w:rsidR="00115F3B" w:rsidRPr="003B7869" w:rsidRDefault="00115F3B" w:rsidP="00115F3B">
      <w:pPr>
        <w:jc w:val="both"/>
      </w:pPr>
      <w:r w:rsidRPr="003B7869">
        <w:t>Пр</w:t>
      </w:r>
      <w:r w:rsidR="00624A6B">
        <w:t>отокол №___ от _____________ 2020</w:t>
      </w:r>
      <w:r w:rsidRPr="003B7869">
        <w:t xml:space="preserve">   г.</w:t>
      </w:r>
    </w:p>
    <w:p w:rsidR="00115F3B" w:rsidRPr="003B7869" w:rsidRDefault="00115F3B" w:rsidP="00115F3B">
      <w:pPr>
        <w:jc w:val="both"/>
      </w:pPr>
      <w:r w:rsidRPr="003B7869">
        <w:t>Председатель ДЦК  ______________</w:t>
      </w:r>
    </w:p>
    <w:p w:rsidR="00115F3B" w:rsidRPr="003B7869" w:rsidRDefault="00115F3B">
      <w:pPr>
        <w:spacing w:after="200" w:line="276" w:lineRule="auto"/>
      </w:pPr>
      <w:r w:rsidRPr="003B7869">
        <w:br w:type="page"/>
      </w:r>
    </w:p>
    <w:p w:rsidR="00393DBE" w:rsidRPr="00E51241" w:rsidRDefault="00393DBE"/>
    <w:p w:rsidR="00E51241" w:rsidRPr="003B7869" w:rsidRDefault="00E51241" w:rsidP="00E51241">
      <w:pPr>
        <w:jc w:val="center"/>
      </w:pPr>
      <w:r w:rsidRPr="003B7869"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E51241" w:rsidRPr="003B7869" w:rsidTr="00C61208">
        <w:tc>
          <w:tcPr>
            <w:tcW w:w="7668" w:type="dxa"/>
            <w:shd w:val="clear" w:color="auto" w:fill="auto"/>
          </w:tcPr>
          <w:p w:rsidR="00E51241" w:rsidRPr="003B7869" w:rsidRDefault="00E51241" w:rsidP="00C61208">
            <w:pPr>
              <w:pStyle w:val="1"/>
              <w:ind w:left="284"/>
              <w:jc w:val="both"/>
              <w:rPr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51241" w:rsidRPr="003B7869" w:rsidRDefault="00E51241" w:rsidP="00C61208">
            <w:pPr>
              <w:jc w:val="center"/>
              <w:rPr>
                <w:rFonts w:eastAsiaTheme="minorHAnsi"/>
              </w:rPr>
            </w:pPr>
            <w:r w:rsidRPr="003B7869">
              <w:rPr>
                <w:rFonts w:eastAsiaTheme="minorHAnsi"/>
              </w:rPr>
              <w:t>стр.</w:t>
            </w:r>
          </w:p>
        </w:tc>
      </w:tr>
      <w:tr w:rsidR="00E51241" w:rsidRPr="003B7869" w:rsidTr="00C61208">
        <w:tc>
          <w:tcPr>
            <w:tcW w:w="7668" w:type="dxa"/>
            <w:shd w:val="clear" w:color="auto" w:fill="auto"/>
          </w:tcPr>
          <w:p w:rsidR="00E51241" w:rsidRPr="003B7869" w:rsidRDefault="00E51241" w:rsidP="00E51241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jc w:val="both"/>
              <w:rPr>
                <w:caps/>
                <w:sz w:val="24"/>
              </w:rPr>
            </w:pPr>
            <w:r w:rsidRPr="003B7869">
              <w:rPr>
                <w:caps/>
                <w:sz w:val="24"/>
              </w:rPr>
              <w:t>ПАСПОРТ рабочей ПРОГРАММЫ УЧЕБНОЙ ДИСЦИПЛ</w:t>
            </w:r>
            <w:r w:rsidRPr="003B7869">
              <w:rPr>
                <w:caps/>
                <w:sz w:val="24"/>
              </w:rPr>
              <w:t>И</w:t>
            </w:r>
            <w:r w:rsidRPr="003B7869">
              <w:rPr>
                <w:caps/>
                <w:sz w:val="24"/>
              </w:rPr>
              <w:t>НЫ</w:t>
            </w:r>
          </w:p>
          <w:p w:rsidR="00E51241" w:rsidRPr="003B7869" w:rsidRDefault="00E51241" w:rsidP="00C61208">
            <w:pPr>
              <w:rPr>
                <w:rFonts w:eastAsiaTheme="minorHAnsi"/>
              </w:rPr>
            </w:pPr>
          </w:p>
        </w:tc>
        <w:tc>
          <w:tcPr>
            <w:tcW w:w="1903" w:type="dxa"/>
            <w:shd w:val="clear" w:color="auto" w:fill="auto"/>
          </w:tcPr>
          <w:p w:rsidR="00E51241" w:rsidRPr="003B7869" w:rsidRDefault="00624A6B" w:rsidP="00C61208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</w:tr>
      <w:tr w:rsidR="00E51241" w:rsidRPr="003B7869" w:rsidTr="00C61208">
        <w:tc>
          <w:tcPr>
            <w:tcW w:w="7668" w:type="dxa"/>
            <w:shd w:val="clear" w:color="auto" w:fill="auto"/>
          </w:tcPr>
          <w:p w:rsidR="00E51241" w:rsidRPr="003B7869" w:rsidRDefault="00E51241" w:rsidP="00E51241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jc w:val="both"/>
              <w:rPr>
                <w:caps/>
                <w:sz w:val="24"/>
              </w:rPr>
            </w:pPr>
            <w:r w:rsidRPr="003B7869">
              <w:rPr>
                <w:caps/>
                <w:sz w:val="24"/>
              </w:rPr>
              <w:t>СТРУКТУРА и содержание УЧЕБНОЙ ДИСЦИПЛИНЫ</w:t>
            </w:r>
          </w:p>
          <w:p w:rsidR="00E51241" w:rsidRPr="003B7869" w:rsidRDefault="00E51241" w:rsidP="00C61208">
            <w:pPr>
              <w:pStyle w:val="1"/>
              <w:ind w:left="284"/>
              <w:jc w:val="both"/>
              <w:rPr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51241" w:rsidRPr="003B7869" w:rsidRDefault="00624A6B" w:rsidP="00C61208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</w:tr>
      <w:tr w:rsidR="00E51241" w:rsidRPr="003B7869" w:rsidTr="00C61208">
        <w:trPr>
          <w:trHeight w:val="670"/>
        </w:trPr>
        <w:tc>
          <w:tcPr>
            <w:tcW w:w="7668" w:type="dxa"/>
            <w:shd w:val="clear" w:color="auto" w:fill="auto"/>
          </w:tcPr>
          <w:p w:rsidR="00E51241" w:rsidRPr="003B7869" w:rsidRDefault="00E51241" w:rsidP="00E51241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jc w:val="both"/>
              <w:rPr>
                <w:caps/>
                <w:sz w:val="24"/>
              </w:rPr>
            </w:pPr>
            <w:r w:rsidRPr="003B7869">
              <w:rPr>
                <w:caps/>
                <w:sz w:val="24"/>
              </w:rPr>
              <w:t>условия реализации рабочей программы учебной дисциплины</w:t>
            </w:r>
          </w:p>
          <w:p w:rsidR="00E51241" w:rsidRPr="003B7869" w:rsidRDefault="00E51241" w:rsidP="00C61208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51241" w:rsidRPr="0032018A" w:rsidRDefault="00624A6B" w:rsidP="00C61208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</w:tr>
      <w:tr w:rsidR="00E51241" w:rsidRPr="003B7869" w:rsidTr="00C61208">
        <w:tc>
          <w:tcPr>
            <w:tcW w:w="7668" w:type="dxa"/>
            <w:shd w:val="clear" w:color="auto" w:fill="auto"/>
          </w:tcPr>
          <w:p w:rsidR="00E51241" w:rsidRPr="003B7869" w:rsidRDefault="00E51241" w:rsidP="00E51241">
            <w:pPr>
              <w:pStyle w:val="1"/>
              <w:numPr>
                <w:ilvl w:val="0"/>
                <w:numId w:val="8"/>
              </w:numPr>
              <w:autoSpaceDE w:val="0"/>
              <w:autoSpaceDN w:val="0"/>
              <w:jc w:val="both"/>
              <w:rPr>
                <w:caps/>
                <w:sz w:val="24"/>
              </w:rPr>
            </w:pPr>
            <w:r w:rsidRPr="003B7869">
              <w:rPr>
                <w:caps/>
                <w:sz w:val="24"/>
              </w:rPr>
              <w:t>Контроль и оценка результатов Освоения уче</w:t>
            </w:r>
            <w:r w:rsidRPr="003B7869">
              <w:rPr>
                <w:caps/>
                <w:sz w:val="24"/>
              </w:rPr>
              <w:t>б</w:t>
            </w:r>
            <w:r w:rsidRPr="003B7869">
              <w:rPr>
                <w:caps/>
                <w:sz w:val="24"/>
              </w:rPr>
              <w:t>ной дисциплины</w:t>
            </w:r>
          </w:p>
          <w:p w:rsidR="00E51241" w:rsidRPr="003B7869" w:rsidRDefault="00E51241" w:rsidP="00C61208">
            <w:pPr>
              <w:pStyle w:val="1"/>
              <w:ind w:left="284"/>
              <w:jc w:val="both"/>
              <w:rPr>
                <w:caps/>
                <w:sz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51241" w:rsidRPr="0032018A" w:rsidRDefault="00624A6B" w:rsidP="00C61208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</w:tr>
    </w:tbl>
    <w:p w:rsidR="00E51241" w:rsidRPr="003B7869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3B7869" w:rsidRDefault="003B7869" w:rsidP="00E51241"/>
    <w:p w:rsidR="003B7869" w:rsidRDefault="003B7869" w:rsidP="00E51241"/>
    <w:p w:rsidR="003B7869" w:rsidRDefault="003B7869" w:rsidP="00E51241"/>
    <w:p w:rsidR="00E51241" w:rsidRDefault="00E51241" w:rsidP="00E51241"/>
    <w:p w:rsidR="00E51241" w:rsidRDefault="00E51241" w:rsidP="00E51241"/>
    <w:p w:rsidR="00E51241" w:rsidRDefault="00E51241" w:rsidP="00E51241"/>
    <w:p w:rsidR="00E51241" w:rsidRDefault="00E51241" w:rsidP="00E51241"/>
    <w:p w:rsidR="005B334C" w:rsidRPr="003B7869" w:rsidRDefault="00E51241" w:rsidP="00E51241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right="730" w:firstLine="0"/>
        <w:jc w:val="center"/>
        <w:rPr>
          <w:b/>
          <w:bCs/>
          <w:color w:val="000000"/>
          <w:spacing w:val="11"/>
        </w:rPr>
      </w:pPr>
      <w:r w:rsidRPr="003B7869">
        <w:rPr>
          <w:b/>
          <w:bCs/>
          <w:color w:val="000000"/>
          <w:spacing w:val="-9"/>
        </w:rPr>
        <w:lastRenderedPageBreak/>
        <w:t>ПАСПОРТ ПРОГРАММЫ УЧЕБНОЙ ДИСЦИПЛИНЫ</w:t>
      </w:r>
    </w:p>
    <w:p w:rsidR="00E51241" w:rsidRPr="003B7869" w:rsidRDefault="003B7869" w:rsidP="005B334C">
      <w:pPr>
        <w:widowControl w:val="0"/>
        <w:autoSpaceDE w:val="0"/>
        <w:autoSpaceDN w:val="0"/>
        <w:adjustRightInd w:val="0"/>
        <w:ind w:right="730"/>
        <w:jc w:val="center"/>
        <w:rPr>
          <w:b/>
          <w:bCs/>
          <w:color w:val="000000"/>
          <w:spacing w:val="11"/>
        </w:rPr>
      </w:pPr>
      <w:r w:rsidRPr="003B7869">
        <w:rPr>
          <w:b/>
          <w:bCs/>
          <w:color w:val="000000"/>
          <w:spacing w:val="11"/>
        </w:rPr>
        <w:t>Информационные технологии в профессиональной деятельности</w:t>
      </w:r>
    </w:p>
    <w:p w:rsidR="00E51241" w:rsidRPr="003B7869" w:rsidRDefault="00E51241" w:rsidP="00E51241">
      <w:pPr>
        <w:ind w:left="2333" w:right="730" w:hanging="1464"/>
        <w:jc w:val="center"/>
        <w:rPr>
          <w:b/>
        </w:rPr>
      </w:pPr>
    </w:p>
    <w:p w:rsidR="00E51241" w:rsidRPr="003B7869" w:rsidRDefault="00E51241" w:rsidP="00E51241">
      <w:pPr>
        <w:shd w:val="clear" w:color="auto" w:fill="FFFFFF"/>
        <w:spacing w:before="211"/>
        <w:ind w:left="10"/>
        <w:jc w:val="both"/>
        <w:rPr>
          <w:b/>
        </w:rPr>
      </w:pPr>
      <w:r w:rsidRPr="003B7869">
        <w:rPr>
          <w:b/>
          <w:bCs/>
          <w:color w:val="000000"/>
          <w:spacing w:val="-5"/>
        </w:rPr>
        <w:t>1.1. Область применения программы</w:t>
      </w:r>
    </w:p>
    <w:p w:rsidR="00E51241" w:rsidRPr="003B7869" w:rsidRDefault="00E51241" w:rsidP="00E51241">
      <w:r w:rsidRPr="003B7869">
        <w:t>Программа учебно</w:t>
      </w:r>
      <w:r w:rsidR="0032018A">
        <w:t>й дисциплины составлена на</w:t>
      </w:r>
      <w:r w:rsidR="0032018A" w:rsidRPr="0032018A">
        <w:t xml:space="preserve"> </w:t>
      </w:r>
      <w:r w:rsidR="0032018A" w:rsidRPr="003B7869">
        <w:t>основе Федерального государственного образовательного стандарта среднего профессионального образования (далее – ФГОС СПО) по специальности 23.02.03 Техническое обслуживание и ремонт автомобильного транспорта</w:t>
      </w:r>
      <w:r w:rsidR="0032018A">
        <w:t>.</w:t>
      </w:r>
    </w:p>
    <w:p w:rsidR="00E51241" w:rsidRPr="003B7869" w:rsidRDefault="00E51241" w:rsidP="00E51241">
      <w:pPr>
        <w:shd w:val="clear" w:color="auto" w:fill="FFFFFF"/>
        <w:tabs>
          <w:tab w:val="left" w:pos="350"/>
        </w:tabs>
        <w:spacing w:before="326"/>
        <w:ind w:left="10"/>
        <w:jc w:val="both"/>
        <w:rPr>
          <w:b/>
        </w:rPr>
      </w:pPr>
      <w:r w:rsidRPr="003B7869">
        <w:rPr>
          <w:b/>
          <w:bCs/>
          <w:color w:val="000000"/>
          <w:spacing w:val="-8"/>
        </w:rPr>
        <w:t>1.2.</w:t>
      </w:r>
      <w:r w:rsidRPr="003B7869">
        <w:rPr>
          <w:b/>
          <w:bCs/>
          <w:color w:val="000000"/>
        </w:rPr>
        <w:tab/>
      </w:r>
      <w:r w:rsidRPr="003B7869">
        <w:rPr>
          <w:b/>
          <w:bCs/>
          <w:color w:val="000000"/>
          <w:spacing w:val="-6"/>
        </w:rPr>
        <w:t>Место дисциплины в структуре основной профессиональной образовательной пр</w:t>
      </w:r>
      <w:r w:rsidRPr="003B7869">
        <w:rPr>
          <w:b/>
          <w:bCs/>
          <w:color w:val="000000"/>
          <w:spacing w:val="-6"/>
        </w:rPr>
        <w:t>о</w:t>
      </w:r>
      <w:r w:rsidRPr="003B7869">
        <w:rPr>
          <w:b/>
          <w:bCs/>
          <w:color w:val="000000"/>
          <w:spacing w:val="-6"/>
        </w:rPr>
        <w:t>граммы:</w:t>
      </w:r>
    </w:p>
    <w:p w:rsidR="00E51241" w:rsidRPr="003B7869" w:rsidRDefault="00E51241" w:rsidP="00E51241">
      <w:r w:rsidRPr="003B7869">
        <w:t xml:space="preserve">Информационные технологии в профессиональной деятельности – является дисциплиной блока </w:t>
      </w:r>
      <w:proofErr w:type="spellStart"/>
      <w:r w:rsidRPr="003B7869">
        <w:t>общепрофессиональных</w:t>
      </w:r>
      <w:proofErr w:type="spellEnd"/>
      <w:r w:rsidRPr="003B7869">
        <w:t xml:space="preserve"> дисциплин ОП. </w:t>
      </w:r>
    </w:p>
    <w:p w:rsidR="00E51241" w:rsidRPr="003B7869" w:rsidRDefault="00E51241" w:rsidP="00E51241">
      <w:pPr>
        <w:shd w:val="clear" w:color="auto" w:fill="FFFFFF"/>
        <w:tabs>
          <w:tab w:val="left" w:pos="350"/>
        </w:tabs>
        <w:spacing w:before="163"/>
        <w:ind w:left="10"/>
        <w:jc w:val="both"/>
        <w:rPr>
          <w:b/>
        </w:rPr>
      </w:pPr>
      <w:r w:rsidRPr="003B7869">
        <w:rPr>
          <w:b/>
          <w:bCs/>
          <w:color w:val="000000"/>
          <w:spacing w:val="-7"/>
        </w:rPr>
        <w:t>1.3.</w:t>
      </w:r>
      <w:r w:rsidRPr="003B7869">
        <w:rPr>
          <w:b/>
          <w:bCs/>
          <w:color w:val="000000"/>
        </w:rPr>
        <w:tab/>
      </w:r>
      <w:r w:rsidRPr="003B7869">
        <w:rPr>
          <w:b/>
          <w:bCs/>
          <w:color w:val="000000"/>
          <w:spacing w:val="-5"/>
        </w:rPr>
        <w:t>Цели и задачи дисциплины - требования к результатам освоения дис</w:t>
      </w:r>
      <w:r w:rsidRPr="003B7869">
        <w:rPr>
          <w:b/>
          <w:bCs/>
          <w:color w:val="000000"/>
          <w:spacing w:val="-6"/>
        </w:rPr>
        <w:t>циплины:</w:t>
      </w:r>
    </w:p>
    <w:p w:rsidR="00E51241" w:rsidRPr="003B7869" w:rsidRDefault="00E51241" w:rsidP="0032018A">
      <w:pPr>
        <w:jc w:val="both"/>
      </w:pPr>
      <w:r w:rsidRPr="003B7869">
        <w:rPr>
          <w:b/>
        </w:rPr>
        <w:t>Цель дисциплины:</w:t>
      </w:r>
      <w:r w:rsidRPr="003B7869">
        <w:t xml:space="preserve"> Получение сведений о видах информационных технологий и раци</w:t>
      </w:r>
      <w:r w:rsidRPr="003B7869">
        <w:t>о</w:t>
      </w:r>
      <w:r w:rsidRPr="003B7869">
        <w:t>нальных сферах их использования на автомобильном транспорте.</w:t>
      </w:r>
    </w:p>
    <w:p w:rsidR="00E51241" w:rsidRPr="003B7869" w:rsidRDefault="00E51241" w:rsidP="0032018A">
      <w:pPr>
        <w:jc w:val="both"/>
      </w:pPr>
      <w:r w:rsidRPr="003B7869">
        <w:rPr>
          <w:b/>
        </w:rPr>
        <w:t xml:space="preserve">Задачи дисциплины: </w:t>
      </w:r>
      <w:r w:rsidRPr="003B7869">
        <w:t>получить представление о структуре и уровнях построения автом</w:t>
      </w:r>
      <w:r w:rsidRPr="003B7869">
        <w:t>а</w:t>
      </w:r>
      <w:r w:rsidRPr="003B7869">
        <w:t>тизированных систем, базирующихся на информационных технологиях на транспорте.</w:t>
      </w:r>
    </w:p>
    <w:p w:rsidR="00E51241" w:rsidRPr="003B7869" w:rsidRDefault="00E51241" w:rsidP="0032018A">
      <w:pPr>
        <w:jc w:val="both"/>
      </w:pPr>
      <w:r w:rsidRPr="003B7869">
        <w:t>В результате освоения дисциплины обучающиеся должны:</w:t>
      </w:r>
    </w:p>
    <w:p w:rsidR="00E51241" w:rsidRPr="003B7869" w:rsidRDefault="00E51241" w:rsidP="0032018A">
      <w:pPr>
        <w:jc w:val="both"/>
      </w:pPr>
      <w:r w:rsidRPr="003B7869">
        <w:rPr>
          <w:b/>
        </w:rPr>
        <w:t>- знать</w:t>
      </w:r>
      <w:r w:rsidRPr="003B7869">
        <w:t xml:space="preserve"> этапы развития информационных технологий на транспорте, виды информацио</w:t>
      </w:r>
      <w:r w:rsidRPr="003B7869">
        <w:t>н</w:t>
      </w:r>
      <w:r w:rsidRPr="003B7869">
        <w:t>ных технологий (информационные системы обработки данных, системы автоматизации офиса, информационные технологии экспертных систем), функции локальных вычисл</w:t>
      </w:r>
      <w:r w:rsidRPr="003B7869">
        <w:t>и</w:t>
      </w:r>
      <w:r w:rsidRPr="003B7869">
        <w:t>тельных сетей, рациональные сферы их использования на автомобильном транспорте;</w:t>
      </w:r>
    </w:p>
    <w:p w:rsidR="00E51241" w:rsidRPr="003B7869" w:rsidRDefault="00E51241" w:rsidP="0032018A">
      <w:pPr>
        <w:jc w:val="both"/>
      </w:pPr>
      <w:r w:rsidRPr="003B7869">
        <w:t xml:space="preserve">-  </w:t>
      </w:r>
      <w:r w:rsidRPr="003B7869">
        <w:rPr>
          <w:b/>
        </w:rPr>
        <w:t xml:space="preserve">иметь представление </w:t>
      </w:r>
      <w:r w:rsidRPr="003B7869">
        <w:t>о применении информационных технологий, аппаратных, мат</w:t>
      </w:r>
      <w:r w:rsidRPr="003B7869">
        <w:t>е</w:t>
      </w:r>
      <w:r w:rsidRPr="003B7869">
        <w:t>матических и программных средств их обеспечения при организации, планировании, о</w:t>
      </w:r>
      <w:r w:rsidRPr="003B7869">
        <w:t>б</w:t>
      </w:r>
      <w:r w:rsidRPr="003B7869">
        <w:t>служивании и управлении эксплуатационной работой на транспорте;</w:t>
      </w:r>
    </w:p>
    <w:p w:rsidR="00E51241" w:rsidRPr="003B7869" w:rsidRDefault="00E51241" w:rsidP="0032018A">
      <w:pPr>
        <w:jc w:val="both"/>
        <w:rPr>
          <w:b/>
        </w:rPr>
      </w:pPr>
      <w:r w:rsidRPr="003B7869">
        <w:t xml:space="preserve">- </w:t>
      </w:r>
      <w:r w:rsidRPr="003B7869">
        <w:rPr>
          <w:b/>
        </w:rPr>
        <w:t>уметь</w:t>
      </w:r>
    </w:p>
    <w:p w:rsidR="00E51241" w:rsidRPr="003B7869" w:rsidRDefault="00E51241" w:rsidP="0032018A">
      <w:pPr>
        <w:jc w:val="both"/>
      </w:pPr>
      <w:r w:rsidRPr="003B7869">
        <w:t xml:space="preserve"> работать с проектной документацией в системах САПР;</w:t>
      </w:r>
    </w:p>
    <w:p w:rsidR="00E51241" w:rsidRPr="003B7869" w:rsidRDefault="00E51241" w:rsidP="0032018A">
      <w:pPr>
        <w:jc w:val="both"/>
      </w:pPr>
      <w:r w:rsidRPr="003B7869">
        <w:t>преобразовывать и сохранять графическую и проектную информацию;</w:t>
      </w:r>
    </w:p>
    <w:p w:rsidR="00E51241" w:rsidRPr="003B7869" w:rsidRDefault="00E51241" w:rsidP="0032018A">
      <w:pPr>
        <w:jc w:val="both"/>
      </w:pPr>
      <w:r w:rsidRPr="003B7869">
        <w:t>создавать и корректировать базы данных профессиональной направленности.</w:t>
      </w:r>
    </w:p>
    <w:p w:rsidR="00E51241" w:rsidRPr="003B7869" w:rsidRDefault="00E51241" w:rsidP="00E51241">
      <w:pPr>
        <w:shd w:val="clear" w:color="auto" w:fill="FFFFFF"/>
        <w:spacing w:before="163"/>
        <w:ind w:left="29"/>
        <w:rPr>
          <w:b/>
        </w:rPr>
      </w:pPr>
      <w:r w:rsidRPr="003B7869">
        <w:rPr>
          <w:b/>
          <w:bCs/>
          <w:iCs/>
          <w:color w:val="000000"/>
        </w:rPr>
        <w:t xml:space="preserve">1.4. </w:t>
      </w:r>
      <w:r w:rsidRPr="003B7869">
        <w:rPr>
          <w:b/>
          <w:bCs/>
          <w:color w:val="000000"/>
        </w:rPr>
        <w:t>Рекомендуемое количество часов на освоение программы дисциплины:</w:t>
      </w:r>
    </w:p>
    <w:p w:rsidR="00E51241" w:rsidRPr="003B7869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</w:rPr>
      </w:pPr>
      <w:r w:rsidRPr="003B7869">
        <w:rPr>
          <w:color w:val="000000"/>
          <w:spacing w:val="-3"/>
        </w:rPr>
        <w:t xml:space="preserve">На изучение дисциплины выделяется </w:t>
      </w:r>
      <w:r w:rsidR="00252B89" w:rsidRPr="003B7869">
        <w:rPr>
          <w:iCs/>
          <w:color w:val="000000"/>
          <w:spacing w:val="-3"/>
        </w:rPr>
        <w:t xml:space="preserve">12 </w:t>
      </w:r>
      <w:r w:rsidRPr="003B7869">
        <w:rPr>
          <w:color w:val="000000"/>
          <w:spacing w:val="-3"/>
        </w:rPr>
        <w:t xml:space="preserve">часов. </w:t>
      </w:r>
      <w:r w:rsidRPr="003B7869">
        <w:rPr>
          <w:color w:val="000000"/>
          <w:spacing w:val="-4"/>
        </w:rPr>
        <w:t xml:space="preserve"> Из них - </w:t>
      </w:r>
      <w:r w:rsidR="00252B89" w:rsidRPr="003B7869">
        <w:rPr>
          <w:color w:val="000000"/>
          <w:spacing w:val="-4"/>
        </w:rPr>
        <w:t>8</w:t>
      </w:r>
      <w:r w:rsidRPr="003B7869">
        <w:rPr>
          <w:color w:val="000000"/>
          <w:spacing w:val="-4"/>
        </w:rPr>
        <w:t xml:space="preserve"> часов практические занятия, </w:t>
      </w:r>
      <w:r w:rsidR="00252B89" w:rsidRPr="003B7869">
        <w:rPr>
          <w:color w:val="000000"/>
          <w:spacing w:val="-4"/>
        </w:rPr>
        <w:t>4</w:t>
      </w:r>
      <w:r w:rsidRPr="003B7869">
        <w:rPr>
          <w:color w:val="000000"/>
          <w:spacing w:val="-4"/>
        </w:rPr>
        <w:t xml:space="preserve"> час</w:t>
      </w:r>
      <w:r w:rsidR="00252B89" w:rsidRPr="003B7869">
        <w:rPr>
          <w:color w:val="000000"/>
          <w:spacing w:val="-4"/>
        </w:rPr>
        <w:t>а</w:t>
      </w:r>
      <w:r w:rsidRPr="003B7869">
        <w:rPr>
          <w:color w:val="000000"/>
          <w:spacing w:val="-4"/>
        </w:rPr>
        <w:t xml:space="preserve"> - теоре</w:t>
      </w:r>
      <w:r w:rsidRPr="003B7869">
        <w:rPr>
          <w:color w:val="000000"/>
          <w:spacing w:val="-4"/>
        </w:rPr>
        <w:softHyphen/>
      </w:r>
      <w:r w:rsidRPr="003B7869">
        <w:rPr>
          <w:color w:val="000000"/>
          <w:spacing w:val="-5"/>
        </w:rPr>
        <w:t xml:space="preserve">тическое обучение. На самостоятельную работу студентов отводится </w:t>
      </w:r>
      <w:r w:rsidR="00252B89" w:rsidRPr="003B7869">
        <w:rPr>
          <w:color w:val="000000"/>
          <w:spacing w:val="-5"/>
        </w:rPr>
        <w:t>48</w:t>
      </w:r>
      <w:r w:rsidRPr="003B7869">
        <w:rPr>
          <w:color w:val="000000"/>
          <w:spacing w:val="-5"/>
        </w:rPr>
        <w:t xml:space="preserve"> часа. </w:t>
      </w:r>
      <w:r w:rsidRPr="003B7869">
        <w:rPr>
          <w:color w:val="000000"/>
          <w:spacing w:val="-4"/>
        </w:rPr>
        <w:t>Ма</w:t>
      </w:r>
      <w:r w:rsidRPr="003B7869">
        <w:rPr>
          <w:color w:val="000000"/>
          <w:spacing w:val="-4"/>
        </w:rPr>
        <w:t>к</w:t>
      </w:r>
      <w:r w:rsidRPr="003B7869">
        <w:rPr>
          <w:color w:val="000000"/>
          <w:spacing w:val="-4"/>
        </w:rPr>
        <w:t xml:space="preserve">симальная учебная нагрузка составляет - </w:t>
      </w:r>
      <w:r w:rsidRPr="003B7869">
        <w:rPr>
          <w:iCs/>
          <w:color w:val="000000"/>
          <w:spacing w:val="-4"/>
        </w:rPr>
        <w:t>60</w:t>
      </w:r>
      <w:r w:rsidRPr="003B7869">
        <w:rPr>
          <w:i/>
          <w:iCs/>
          <w:color w:val="000000"/>
          <w:spacing w:val="-4"/>
        </w:rPr>
        <w:t xml:space="preserve"> </w:t>
      </w:r>
      <w:r w:rsidRPr="003B7869">
        <w:rPr>
          <w:color w:val="000000"/>
          <w:spacing w:val="-4"/>
        </w:rPr>
        <w:t xml:space="preserve">часов. В конце </w:t>
      </w:r>
      <w:r w:rsidR="00252B89" w:rsidRPr="003B7869">
        <w:rPr>
          <w:color w:val="000000"/>
          <w:spacing w:val="-4"/>
        </w:rPr>
        <w:t>четвертого</w:t>
      </w:r>
      <w:r w:rsidRPr="003B7869">
        <w:rPr>
          <w:color w:val="000000"/>
          <w:spacing w:val="-4"/>
        </w:rPr>
        <w:t xml:space="preserve"> семе</w:t>
      </w:r>
      <w:r w:rsidRPr="003B7869">
        <w:rPr>
          <w:color w:val="000000"/>
          <w:spacing w:val="-4"/>
        </w:rPr>
        <w:softHyphen/>
        <w:t>стра проводится зачет.</w:t>
      </w:r>
    </w:p>
    <w:p w:rsidR="00E51241" w:rsidRPr="003B7869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32018A" w:rsidRDefault="0032018A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Default="00E51241" w:rsidP="00E51241">
      <w:pPr>
        <w:shd w:val="clear" w:color="auto" w:fill="FFFFFF"/>
        <w:ind w:left="14" w:firstLine="398"/>
        <w:jc w:val="both"/>
        <w:rPr>
          <w:color w:val="000000"/>
          <w:spacing w:val="-4"/>
          <w:sz w:val="28"/>
          <w:szCs w:val="28"/>
        </w:rPr>
      </w:pPr>
    </w:p>
    <w:p w:rsidR="00E51241" w:rsidRPr="003B7869" w:rsidRDefault="00E51241" w:rsidP="00E51241">
      <w:pPr>
        <w:pStyle w:val="a8"/>
        <w:numPr>
          <w:ilvl w:val="0"/>
          <w:numId w:val="9"/>
        </w:numPr>
        <w:shd w:val="clear" w:color="auto" w:fill="FFFFFF"/>
        <w:tabs>
          <w:tab w:val="left" w:pos="0"/>
        </w:tabs>
        <w:spacing w:line="276" w:lineRule="auto"/>
        <w:ind w:hanging="122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B7869">
        <w:rPr>
          <w:rFonts w:ascii="Times New Roman" w:hAnsi="Times New Roman"/>
          <w:b/>
          <w:color w:val="000000"/>
          <w:sz w:val="24"/>
          <w:szCs w:val="24"/>
        </w:rPr>
        <w:lastRenderedPageBreak/>
        <w:t>СТРУКТУРА И СОДЕРЖАНИЕ УЧЕБНОЙ ДИСЦИПЛИНЫ</w:t>
      </w:r>
    </w:p>
    <w:p w:rsidR="00E51241" w:rsidRPr="003B7869" w:rsidRDefault="00E51241" w:rsidP="00E51241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hanging="1589"/>
        <w:jc w:val="both"/>
        <w:rPr>
          <w:b/>
          <w:color w:val="000000"/>
        </w:rPr>
      </w:pPr>
      <w:r w:rsidRPr="003B7869">
        <w:rPr>
          <w:b/>
          <w:color w:val="000000"/>
        </w:rPr>
        <w:t>Объем учебной дисциплины и виды учебной работы</w:t>
      </w:r>
    </w:p>
    <w:p w:rsidR="00E51241" w:rsidRPr="003B7869" w:rsidRDefault="00E51241" w:rsidP="00E512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</w:rPr>
      </w:pP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6"/>
        <w:gridCol w:w="3085"/>
      </w:tblGrid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-108"/>
              </w:tabs>
              <w:ind w:left="-108"/>
              <w:jc w:val="center"/>
              <w:rPr>
                <w:b/>
                <w:color w:val="000000"/>
              </w:rPr>
            </w:pPr>
            <w:r w:rsidRPr="003B7869"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3085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jc w:val="center"/>
              <w:rPr>
                <w:b/>
                <w:color w:val="000000"/>
              </w:rPr>
            </w:pPr>
            <w:r w:rsidRPr="003B7869">
              <w:rPr>
                <w:b/>
                <w:color w:val="000000"/>
              </w:rPr>
              <w:t>Объем часов</w:t>
            </w: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rPr>
                <w:color w:val="000000"/>
              </w:rPr>
            </w:pPr>
            <w:r w:rsidRPr="003B7869">
              <w:rPr>
                <w:color w:val="000000"/>
              </w:rPr>
              <w:t>Максимальная учебная нагрузка (всего)</w:t>
            </w:r>
          </w:p>
        </w:tc>
        <w:tc>
          <w:tcPr>
            <w:tcW w:w="3085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  <w:r w:rsidRPr="003B7869">
              <w:rPr>
                <w:color w:val="000000"/>
              </w:rPr>
              <w:t>60</w:t>
            </w: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rPr>
                <w:color w:val="000000"/>
              </w:rPr>
            </w:pPr>
            <w:r w:rsidRPr="003B7869">
              <w:rPr>
                <w:color w:val="000000"/>
              </w:rPr>
              <w:t>Обязательная аудиторная учебная нагрузка (всего)</w:t>
            </w:r>
          </w:p>
        </w:tc>
        <w:tc>
          <w:tcPr>
            <w:tcW w:w="3085" w:type="dxa"/>
            <w:vAlign w:val="center"/>
          </w:tcPr>
          <w:p w:rsidR="00E51241" w:rsidRPr="003B7869" w:rsidRDefault="007641E7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  <w:r w:rsidRPr="003B7869">
              <w:rPr>
                <w:color w:val="000000"/>
              </w:rPr>
              <w:t>12</w:t>
            </w: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rPr>
                <w:b/>
                <w:color w:val="000000"/>
              </w:rPr>
            </w:pPr>
            <w:r w:rsidRPr="003B7869">
              <w:rPr>
                <w:b/>
                <w:color w:val="000000"/>
              </w:rPr>
              <w:t>В том числе:</w:t>
            </w:r>
          </w:p>
        </w:tc>
        <w:tc>
          <w:tcPr>
            <w:tcW w:w="3085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rPr>
                <w:b/>
                <w:color w:val="000000"/>
              </w:rPr>
            </w:pPr>
            <w:r w:rsidRPr="003B7869">
              <w:rPr>
                <w:b/>
                <w:color w:val="000000"/>
              </w:rPr>
              <w:t xml:space="preserve">        практические занятия</w:t>
            </w:r>
          </w:p>
        </w:tc>
        <w:tc>
          <w:tcPr>
            <w:tcW w:w="3085" w:type="dxa"/>
            <w:vAlign w:val="center"/>
          </w:tcPr>
          <w:p w:rsidR="00E51241" w:rsidRPr="003B7869" w:rsidRDefault="007641E7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  <w:r w:rsidRPr="003B7869">
              <w:rPr>
                <w:color w:val="000000"/>
              </w:rPr>
              <w:t>8</w:t>
            </w: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rPr>
                <w:color w:val="000000"/>
              </w:rPr>
            </w:pPr>
            <w:r w:rsidRPr="003B7869">
              <w:rPr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3085" w:type="dxa"/>
            <w:vAlign w:val="center"/>
          </w:tcPr>
          <w:p w:rsidR="00E51241" w:rsidRPr="003B7869" w:rsidRDefault="00252B89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  <w:r w:rsidRPr="003B7869">
              <w:rPr>
                <w:color w:val="000000"/>
              </w:rPr>
              <w:t>48</w:t>
            </w:r>
          </w:p>
        </w:tc>
      </w:tr>
      <w:tr w:rsidR="00E51241" w:rsidRPr="003B7869" w:rsidTr="00C61208">
        <w:tc>
          <w:tcPr>
            <w:tcW w:w="6946" w:type="dxa"/>
            <w:vAlign w:val="center"/>
          </w:tcPr>
          <w:p w:rsidR="00E51241" w:rsidRPr="003B7869" w:rsidRDefault="00252B89" w:rsidP="00252B89">
            <w:pPr>
              <w:tabs>
                <w:tab w:val="left" w:pos="739"/>
              </w:tabs>
              <w:rPr>
                <w:b/>
                <w:color w:val="000000"/>
              </w:rPr>
            </w:pPr>
            <w:r w:rsidRPr="003B7869">
              <w:rPr>
                <w:b/>
                <w:color w:val="000000"/>
              </w:rPr>
              <w:t>Промежуточная</w:t>
            </w:r>
            <w:r w:rsidR="00E51241" w:rsidRPr="003B7869">
              <w:rPr>
                <w:b/>
                <w:color w:val="000000"/>
              </w:rPr>
              <w:t xml:space="preserve"> аттестация в </w:t>
            </w:r>
            <w:r w:rsidRPr="003B7869">
              <w:rPr>
                <w:b/>
                <w:color w:val="000000"/>
              </w:rPr>
              <w:t>4</w:t>
            </w:r>
            <w:r w:rsidR="00E51241" w:rsidRPr="003B7869">
              <w:rPr>
                <w:b/>
                <w:color w:val="000000"/>
              </w:rPr>
              <w:t>-ом семестре</w:t>
            </w:r>
          </w:p>
        </w:tc>
        <w:tc>
          <w:tcPr>
            <w:tcW w:w="3085" w:type="dxa"/>
            <w:vAlign w:val="center"/>
          </w:tcPr>
          <w:p w:rsidR="00E51241" w:rsidRPr="003B7869" w:rsidRDefault="00E51241" w:rsidP="00C61208">
            <w:pPr>
              <w:tabs>
                <w:tab w:val="left" w:pos="739"/>
              </w:tabs>
              <w:jc w:val="center"/>
              <w:rPr>
                <w:color w:val="000000"/>
              </w:rPr>
            </w:pPr>
            <w:r w:rsidRPr="003B7869">
              <w:rPr>
                <w:color w:val="000000"/>
              </w:rPr>
              <w:t>зачет</w:t>
            </w:r>
          </w:p>
        </w:tc>
      </w:tr>
    </w:tbl>
    <w:p w:rsidR="00E51241" w:rsidRPr="003B7869" w:rsidRDefault="00E51241" w:rsidP="00E512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</w:rPr>
      </w:pPr>
    </w:p>
    <w:p w:rsidR="00E51241" w:rsidRPr="003B7869" w:rsidRDefault="00E51241" w:rsidP="00E51241"/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Default="00E51241" w:rsidP="00E51241">
      <w:pPr>
        <w:rPr>
          <w:sz w:val="28"/>
          <w:szCs w:val="28"/>
        </w:rPr>
      </w:pPr>
    </w:p>
    <w:p w:rsidR="00E51241" w:rsidRPr="00E51241" w:rsidRDefault="00E51241">
      <w:pPr>
        <w:rPr>
          <w:lang w:val="en-US"/>
        </w:rPr>
        <w:sectPr w:rsidR="00E51241" w:rsidRPr="00E51241" w:rsidSect="001B0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3DBE" w:rsidRPr="0032018A" w:rsidRDefault="00624A6B" w:rsidP="00624A6B">
      <w:pPr>
        <w:pStyle w:val="a8"/>
        <w:widowControl/>
        <w:shd w:val="clear" w:color="auto" w:fill="FFFFFF"/>
        <w:autoSpaceDE/>
        <w:autoSpaceDN/>
        <w:adjustRightInd/>
        <w:spacing w:line="331" w:lineRule="exact"/>
        <w:ind w:left="2309" w:right="730"/>
        <w:jc w:val="center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lastRenderedPageBreak/>
        <w:t>2.</w:t>
      </w:r>
      <w:r w:rsidR="00393DBE" w:rsidRPr="0032018A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>ТЕМАТИЧЕСКИЙ ПЛАН УЧЕБНОЙ ДИСЦИПЛИНЫ</w:t>
      </w:r>
    </w:p>
    <w:p w:rsidR="00393DBE" w:rsidRPr="0032018A" w:rsidRDefault="00393DBE" w:rsidP="00393DBE">
      <w:pPr>
        <w:jc w:val="center"/>
        <w:rPr>
          <w:b/>
        </w:rPr>
      </w:pPr>
      <w:r w:rsidRPr="0032018A">
        <w:rPr>
          <w:b/>
        </w:rPr>
        <w:t>Информационные технологии в профессиональной деятельности</w:t>
      </w:r>
    </w:p>
    <w:p w:rsidR="00393DBE" w:rsidRPr="0032018A" w:rsidRDefault="00393DBE" w:rsidP="00393DBE">
      <w:pPr>
        <w:jc w:val="center"/>
        <w:rPr>
          <w:b/>
        </w:rPr>
      </w:pPr>
      <w:r w:rsidRPr="0032018A">
        <w:rPr>
          <w:b/>
        </w:rPr>
        <w:t>23.02.03 Техническое обслуживание и ремонт автомобильного транспорта</w:t>
      </w:r>
    </w:p>
    <w:p w:rsidR="00393DBE" w:rsidRDefault="00393DBE" w:rsidP="00393DBE">
      <w:pPr>
        <w:jc w:val="center"/>
        <w:rPr>
          <w:b/>
          <w:sz w:val="28"/>
          <w:szCs w:val="28"/>
        </w:rPr>
      </w:pPr>
    </w:p>
    <w:tbl>
      <w:tblPr>
        <w:tblStyle w:val="a7"/>
        <w:tblW w:w="15221" w:type="dxa"/>
        <w:tblLook w:val="04A0"/>
      </w:tblPr>
      <w:tblGrid>
        <w:gridCol w:w="3313"/>
        <w:gridCol w:w="1048"/>
        <w:gridCol w:w="8258"/>
        <w:gridCol w:w="1331"/>
        <w:gridCol w:w="1271"/>
      </w:tblGrid>
      <w:tr w:rsidR="00393DBE" w:rsidTr="00F03B54">
        <w:tc>
          <w:tcPr>
            <w:tcW w:w="3313" w:type="dxa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06" w:type="dxa"/>
            <w:gridSpan w:val="2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D243B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1" w:type="dxa"/>
            <w:vAlign w:val="center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1" w:type="dxa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  <w:bCs/>
                <w:sz w:val="24"/>
                <w:szCs w:val="24"/>
              </w:rPr>
            </w:pPr>
            <w:r w:rsidRPr="00393DBE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393DBE" w:rsidTr="00F03B54">
        <w:tc>
          <w:tcPr>
            <w:tcW w:w="3313" w:type="dxa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306" w:type="dxa"/>
            <w:gridSpan w:val="2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31" w:type="dxa"/>
            <w:vAlign w:val="center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 w:rsidRPr="00393DBE">
              <w:rPr>
                <w:b/>
                <w:sz w:val="24"/>
                <w:szCs w:val="24"/>
              </w:rPr>
              <w:t>4</w:t>
            </w:r>
          </w:p>
        </w:tc>
      </w:tr>
      <w:tr w:rsidR="00D95A38" w:rsidTr="0011448A">
        <w:tc>
          <w:tcPr>
            <w:tcW w:w="3313" w:type="dxa"/>
            <w:vMerge w:val="restart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9306" w:type="dxa"/>
            <w:gridSpan w:val="2"/>
          </w:tcPr>
          <w:p w:rsidR="00D95A38" w:rsidRPr="00D243B5" w:rsidRDefault="00D95A38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5A38" w:rsidTr="00FD14F6">
        <w:tc>
          <w:tcPr>
            <w:tcW w:w="3313" w:type="dxa"/>
            <w:vMerge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D95A38" w:rsidRPr="00D22677" w:rsidRDefault="00D95A38" w:rsidP="00F03B54">
            <w:pPr>
              <w:rPr>
                <w:sz w:val="24"/>
                <w:szCs w:val="24"/>
              </w:rPr>
            </w:pPr>
            <w:r w:rsidRPr="003B7869">
              <w:rPr>
                <w:sz w:val="24"/>
                <w:szCs w:val="24"/>
              </w:rPr>
              <w:t>Введение.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Понятие информационной технологии: </w:t>
            </w:r>
            <w:proofErr w:type="spellStart"/>
            <w:r>
              <w:rPr>
                <w:sz w:val="24"/>
                <w:szCs w:val="24"/>
              </w:rPr>
              <w:t>ингструментарий</w:t>
            </w:r>
            <w:proofErr w:type="spellEnd"/>
            <w:r>
              <w:rPr>
                <w:sz w:val="24"/>
                <w:szCs w:val="24"/>
              </w:rPr>
              <w:t xml:space="preserve"> информационной технологии, составляющие, функции, структура АИС, виды обеспечения информац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онных технологий, </w:t>
            </w:r>
            <w:r>
              <w:rPr>
                <w:sz w:val="24"/>
                <w:szCs w:val="24"/>
                <w:lang w:val="en-US"/>
              </w:rPr>
              <w:t>CASE</w:t>
            </w:r>
            <w:r>
              <w:rPr>
                <w:sz w:val="24"/>
                <w:szCs w:val="24"/>
              </w:rPr>
              <w:t xml:space="preserve"> - средства, классификация программных продуктов. Жизне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цикл программных средств, стандарты и процессы жизненного цикла, опыт созд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и направления развития информационных технологий.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95A38" w:rsidTr="0011448A">
        <w:tc>
          <w:tcPr>
            <w:tcW w:w="12619" w:type="dxa"/>
            <w:gridSpan w:val="3"/>
          </w:tcPr>
          <w:p w:rsidR="00D95A38" w:rsidRPr="00D243B5" w:rsidRDefault="00D95A38" w:rsidP="00F03B54">
            <w:pPr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Раздел 1</w:t>
            </w:r>
            <w:r>
              <w:rPr>
                <w:b/>
                <w:sz w:val="24"/>
                <w:szCs w:val="24"/>
              </w:rPr>
              <w:t>. Основные понятия информационных технологий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</w:rPr>
            </w:pPr>
          </w:p>
        </w:tc>
      </w:tr>
      <w:tr w:rsidR="00393DBE" w:rsidTr="00F03B54">
        <w:tc>
          <w:tcPr>
            <w:tcW w:w="3313" w:type="dxa"/>
            <w:vMerge w:val="restart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</w:t>
            </w:r>
          </w:p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Автоматизированное раб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чее место (АРМ)</w:t>
            </w:r>
          </w:p>
        </w:tc>
        <w:tc>
          <w:tcPr>
            <w:tcW w:w="9306" w:type="dxa"/>
            <w:gridSpan w:val="2"/>
          </w:tcPr>
          <w:p w:rsidR="00393DBE" w:rsidRPr="00D243B5" w:rsidRDefault="00393DBE" w:rsidP="00F03B54">
            <w:pPr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31" w:type="dxa"/>
            <w:vAlign w:val="center"/>
          </w:tcPr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</w:rPr>
            </w:pPr>
            <w:r w:rsidRPr="00393DBE">
              <w:rPr>
                <w:b/>
              </w:rPr>
              <w:t>1</w:t>
            </w:r>
          </w:p>
        </w:tc>
      </w:tr>
      <w:tr w:rsidR="00D95A38" w:rsidTr="0011448A">
        <w:tc>
          <w:tcPr>
            <w:tcW w:w="3313" w:type="dxa"/>
            <w:vMerge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D95A38" w:rsidRPr="00D243B5" w:rsidRDefault="00D95A38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1-2</w:t>
            </w:r>
          </w:p>
        </w:tc>
        <w:tc>
          <w:tcPr>
            <w:tcW w:w="8258" w:type="dxa"/>
          </w:tcPr>
          <w:p w:rsidR="00D95A38" w:rsidRPr="00D22677" w:rsidRDefault="00D95A38" w:rsidP="00F03B5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Автоматизированное рабочее место (АРМ). </w:t>
            </w:r>
            <w:r>
              <w:rPr>
                <w:sz w:val="24"/>
                <w:szCs w:val="24"/>
              </w:rPr>
              <w:t>Принципы создания, требов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к эффективности, предназначение структурных компонентов, задачи,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шаемые на операционном уровне, отличительные особенности технологии АРМ, информационная технология управления, автоматизация офиса,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формационная технология принятия решения, информационная технология экспертных систем. 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</w:rPr>
            </w:pPr>
          </w:p>
        </w:tc>
      </w:tr>
      <w:tr w:rsidR="00D95A38" w:rsidTr="00CA1018">
        <w:tc>
          <w:tcPr>
            <w:tcW w:w="3313" w:type="dxa"/>
            <w:vMerge/>
            <w:vAlign w:val="center"/>
          </w:tcPr>
          <w:p w:rsidR="00D95A38" w:rsidRPr="00D243B5" w:rsidRDefault="00D95A38" w:rsidP="00F03B54">
            <w:pPr>
              <w:jc w:val="center"/>
              <w:rPr>
                <w:b/>
              </w:rPr>
            </w:pPr>
          </w:p>
        </w:tc>
        <w:tc>
          <w:tcPr>
            <w:tcW w:w="9306" w:type="dxa"/>
            <w:gridSpan w:val="2"/>
          </w:tcPr>
          <w:p w:rsidR="00D95A38" w:rsidRDefault="00D95A38" w:rsidP="00F03B54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31" w:type="dxa"/>
            <w:vAlign w:val="center"/>
          </w:tcPr>
          <w:p w:rsidR="00D95A38" w:rsidRDefault="00D95A38" w:rsidP="00F03B54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</w:rPr>
            </w:pPr>
          </w:p>
        </w:tc>
      </w:tr>
      <w:tr w:rsidR="00D95A38" w:rsidTr="00CA1018">
        <w:tc>
          <w:tcPr>
            <w:tcW w:w="3313" w:type="dxa"/>
            <w:vMerge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D95A38" w:rsidRPr="00D22677" w:rsidRDefault="00D95A38" w:rsidP="00F03B5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Локальные и отраслевые сети. </w:t>
            </w:r>
            <w:r w:rsidRPr="00D22677">
              <w:rPr>
                <w:sz w:val="24"/>
                <w:szCs w:val="24"/>
              </w:rPr>
              <w:t>Виды сетей.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Составные части локальной сети, арх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тектура клиент – сервер, достоинства и недостатки </w:t>
            </w:r>
            <w:proofErr w:type="spellStart"/>
            <w:r>
              <w:rPr>
                <w:sz w:val="24"/>
                <w:szCs w:val="24"/>
              </w:rPr>
              <w:t>одноранговых</w:t>
            </w:r>
            <w:proofErr w:type="spellEnd"/>
            <w:r>
              <w:rPr>
                <w:sz w:val="24"/>
                <w:szCs w:val="24"/>
              </w:rPr>
              <w:t xml:space="preserve"> сетей, достоинства и недостатки сетей с выделенным сервером, влияние АСУ на развитие сетей,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онно – технические методы – наиболее эффективные методы организации безопасности в сети, правовые методы защиты информации, меры по охране </w:t>
            </w:r>
            <w:proofErr w:type="spellStart"/>
            <w:proofErr w:type="gramStart"/>
            <w:r w:rsidRPr="00CF4C95">
              <w:rPr>
                <w:color w:val="222222"/>
                <w:sz w:val="24"/>
                <w:szCs w:val="24"/>
                <w:shd w:val="clear" w:color="auto" w:fill="FFFFFF"/>
              </w:rPr>
              <w:t>Конфиденциа́льная</w:t>
            </w:r>
            <w:proofErr w:type="spellEnd"/>
            <w:proofErr w:type="gram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формации, экономическая сторона защиты информации, объекты защиты, законод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тельные, административные, технические методы.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</w:rPr>
            </w:pPr>
          </w:p>
        </w:tc>
      </w:tr>
      <w:tr w:rsidR="00D95A38" w:rsidTr="0011448A">
        <w:tc>
          <w:tcPr>
            <w:tcW w:w="3313" w:type="dxa"/>
            <w:vMerge w:val="restart"/>
            <w:vAlign w:val="center"/>
          </w:tcPr>
          <w:p w:rsidR="00D95A38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1.2</w:t>
            </w:r>
          </w:p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эффективности применения информацио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ных технологий</w:t>
            </w:r>
          </w:p>
        </w:tc>
        <w:tc>
          <w:tcPr>
            <w:tcW w:w="9306" w:type="dxa"/>
            <w:gridSpan w:val="2"/>
          </w:tcPr>
          <w:p w:rsidR="00D95A38" w:rsidRPr="00D243B5" w:rsidRDefault="00D95A38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D95A38" w:rsidRPr="00D243B5" w:rsidRDefault="00D95A38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D95A38" w:rsidRPr="00393DBE" w:rsidRDefault="00D95A38" w:rsidP="00F03B54">
            <w:pPr>
              <w:jc w:val="center"/>
              <w:rPr>
                <w:b/>
              </w:rPr>
            </w:pPr>
          </w:p>
        </w:tc>
      </w:tr>
      <w:tr w:rsidR="00FA0D47" w:rsidTr="00676F73">
        <w:trPr>
          <w:trHeight w:val="547"/>
        </w:trPr>
        <w:tc>
          <w:tcPr>
            <w:tcW w:w="3313" w:type="dxa"/>
            <w:vMerge/>
            <w:vAlign w:val="center"/>
          </w:tcPr>
          <w:p w:rsidR="00FA0D47" w:rsidRPr="00D243B5" w:rsidRDefault="00FA0D47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FA0D47" w:rsidRPr="00846393" w:rsidRDefault="00FA0D47" w:rsidP="00F03B5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Тестирование программного обеспечения (</w:t>
            </w:r>
            <w:proofErr w:type="gramStart"/>
            <w:r>
              <w:rPr>
                <w:b/>
                <w:sz w:val="24"/>
                <w:szCs w:val="24"/>
              </w:rPr>
              <w:t>ПО</w:t>
            </w:r>
            <w:proofErr w:type="gramEnd"/>
            <w:r>
              <w:rPr>
                <w:b/>
                <w:sz w:val="24"/>
                <w:szCs w:val="24"/>
              </w:rPr>
              <w:t xml:space="preserve">). </w:t>
            </w:r>
            <w:r>
              <w:rPr>
                <w:sz w:val="24"/>
                <w:szCs w:val="24"/>
              </w:rPr>
              <w:t>Правовая специфика сферы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матизации. Примеры коллизий на рынках средств информатизации. Гарантии качества и стандартизация программного продукта. Контроль надежности и безопасность. </w:t>
            </w:r>
            <w:proofErr w:type="gramStart"/>
            <w:r>
              <w:rPr>
                <w:sz w:val="24"/>
                <w:szCs w:val="24"/>
              </w:rPr>
              <w:t>Фа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lastRenderedPageBreak/>
              <w:t>торы</w:t>
            </w:r>
            <w:proofErr w:type="gramEnd"/>
            <w:r>
              <w:rPr>
                <w:sz w:val="24"/>
                <w:szCs w:val="24"/>
              </w:rPr>
              <w:t xml:space="preserve"> влияющие на качество. Характеристики качества. Методика и принципы тестир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вания. Шифрование и дешифрование данных.</w:t>
            </w:r>
          </w:p>
        </w:tc>
        <w:tc>
          <w:tcPr>
            <w:tcW w:w="1331" w:type="dxa"/>
            <w:vAlign w:val="center"/>
          </w:tcPr>
          <w:p w:rsidR="00FA0D47" w:rsidRPr="00D243B5" w:rsidRDefault="00FA0D47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271" w:type="dxa"/>
            <w:vAlign w:val="center"/>
          </w:tcPr>
          <w:p w:rsidR="00FA0D47" w:rsidRPr="00393DBE" w:rsidRDefault="00FA0D47" w:rsidP="00F03B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93DBE" w:rsidTr="0011448A">
        <w:tc>
          <w:tcPr>
            <w:tcW w:w="12619" w:type="dxa"/>
            <w:gridSpan w:val="3"/>
            <w:vAlign w:val="center"/>
          </w:tcPr>
          <w:p w:rsidR="00393DBE" w:rsidRDefault="00393DBE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2</w:t>
            </w:r>
            <w:r w:rsidR="00FA0D4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Типы и виды информационных систем</w:t>
            </w:r>
          </w:p>
        </w:tc>
        <w:tc>
          <w:tcPr>
            <w:tcW w:w="1331" w:type="dxa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</w:rPr>
            </w:pPr>
          </w:p>
        </w:tc>
      </w:tr>
      <w:tr w:rsidR="00393DBE" w:rsidTr="00F03B54">
        <w:tc>
          <w:tcPr>
            <w:tcW w:w="3313" w:type="dxa"/>
            <w:vMerge w:val="restart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2.1</w:t>
            </w:r>
          </w:p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типы и класс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фикация информационных систем</w:t>
            </w:r>
          </w:p>
        </w:tc>
        <w:tc>
          <w:tcPr>
            <w:tcW w:w="9306" w:type="dxa"/>
            <w:gridSpan w:val="2"/>
          </w:tcPr>
          <w:p w:rsidR="00393DBE" w:rsidRDefault="005E195E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393DBE" w:rsidRPr="00393DBE" w:rsidRDefault="0011448A" w:rsidP="00F03B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A0D47" w:rsidTr="003F7FF5">
        <w:tc>
          <w:tcPr>
            <w:tcW w:w="3313" w:type="dxa"/>
            <w:vMerge/>
            <w:vAlign w:val="center"/>
          </w:tcPr>
          <w:p w:rsidR="00FA0D47" w:rsidRPr="00D243B5" w:rsidRDefault="00FA0D47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FA0D47" w:rsidRDefault="00FA0D47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Автоматизированные информационные технологии (АИТ).</w:t>
            </w:r>
          </w:p>
        </w:tc>
        <w:tc>
          <w:tcPr>
            <w:tcW w:w="1331" w:type="dxa"/>
            <w:vAlign w:val="center"/>
          </w:tcPr>
          <w:p w:rsidR="00FA0D47" w:rsidRDefault="00FA0D47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FA0D47" w:rsidRPr="00393DBE" w:rsidRDefault="00FA0D47" w:rsidP="00F03B54">
            <w:pPr>
              <w:jc w:val="center"/>
              <w:rPr>
                <w:b/>
              </w:rPr>
            </w:pPr>
          </w:p>
        </w:tc>
      </w:tr>
      <w:tr w:rsidR="0011448A" w:rsidTr="0011448A">
        <w:tc>
          <w:tcPr>
            <w:tcW w:w="3313" w:type="dxa"/>
            <w:vMerge/>
            <w:vAlign w:val="center"/>
          </w:tcPr>
          <w:p w:rsidR="0011448A" w:rsidRPr="00D243B5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11448A" w:rsidRDefault="0011448A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11448A" w:rsidRDefault="0011448A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 2 «Выполнение реферата по теме»</w:t>
            </w:r>
          </w:p>
        </w:tc>
        <w:tc>
          <w:tcPr>
            <w:tcW w:w="1331" w:type="dxa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  <w:tr w:rsidR="0011448A" w:rsidTr="0011448A">
        <w:tc>
          <w:tcPr>
            <w:tcW w:w="3313" w:type="dxa"/>
            <w:vMerge w:val="restart"/>
            <w:vAlign w:val="center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2.2</w:t>
            </w:r>
          </w:p>
          <w:p w:rsidR="0011448A" w:rsidRPr="00D243B5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Прикладные информац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онные системы </w:t>
            </w:r>
          </w:p>
        </w:tc>
        <w:tc>
          <w:tcPr>
            <w:tcW w:w="9306" w:type="dxa"/>
            <w:gridSpan w:val="2"/>
          </w:tcPr>
          <w:p w:rsidR="0011448A" w:rsidRDefault="005E195E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  <w:tr w:rsidR="00FA0D47" w:rsidTr="003C1642">
        <w:tc>
          <w:tcPr>
            <w:tcW w:w="3313" w:type="dxa"/>
            <w:vMerge/>
            <w:vAlign w:val="center"/>
          </w:tcPr>
          <w:p w:rsidR="00FA0D47" w:rsidRPr="00D243B5" w:rsidRDefault="00FA0D47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FA0D47" w:rsidRDefault="00FA0D47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Прикладные информационные системы.</w:t>
            </w:r>
          </w:p>
        </w:tc>
        <w:tc>
          <w:tcPr>
            <w:tcW w:w="1331" w:type="dxa"/>
            <w:vAlign w:val="center"/>
          </w:tcPr>
          <w:p w:rsidR="00FA0D47" w:rsidRDefault="00FA0D47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FA0D47" w:rsidRPr="00393DBE" w:rsidRDefault="00FA0D47" w:rsidP="00F03B54">
            <w:pPr>
              <w:jc w:val="center"/>
              <w:rPr>
                <w:b/>
              </w:rPr>
            </w:pPr>
          </w:p>
        </w:tc>
      </w:tr>
      <w:tr w:rsidR="0011448A" w:rsidTr="0011448A">
        <w:tc>
          <w:tcPr>
            <w:tcW w:w="3313" w:type="dxa"/>
            <w:vMerge/>
            <w:vAlign w:val="center"/>
          </w:tcPr>
          <w:p w:rsidR="0011448A" w:rsidRPr="00D243B5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11448A" w:rsidRDefault="0011448A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11448A" w:rsidRDefault="0011448A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 3 «Выполнение презентации по теме»</w:t>
            </w:r>
          </w:p>
        </w:tc>
        <w:tc>
          <w:tcPr>
            <w:tcW w:w="1331" w:type="dxa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  <w:tr w:rsidR="00FA0D47" w:rsidTr="004409C5">
        <w:tc>
          <w:tcPr>
            <w:tcW w:w="12619" w:type="dxa"/>
            <w:gridSpan w:val="3"/>
            <w:vAlign w:val="center"/>
          </w:tcPr>
          <w:p w:rsidR="00FA0D47" w:rsidRDefault="00FA0D47" w:rsidP="00FA0D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Технология хранения и обработки больших объемов информации (СУБД)</w:t>
            </w:r>
          </w:p>
        </w:tc>
        <w:tc>
          <w:tcPr>
            <w:tcW w:w="1331" w:type="dxa"/>
            <w:vAlign w:val="center"/>
          </w:tcPr>
          <w:p w:rsidR="00FA0D47" w:rsidRDefault="00FA0D47" w:rsidP="004409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FA0D47" w:rsidRPr="00393DBE" w:rsidRDefault="00FA0D47" w:rsidP="004409C5">
            <w:pPr>
              <w:jc w:val="center"/>
              <w:rPr>
                <w:b/>
              </w:rPr>
            </w:pPr>
          </w:p>
        </w:tc>
      </w:tr>
      <w:tr w:rsidR="00FA0D47" w:rsidTr="00061EEC">
        <w:tc>
          <w:tcPr>
            <w:tcW w:w="3313" w:type="dxa"/>
            <w:vMerge w:val="restart"/>
            <w:vAlign w:val="center"/>
          </w:tcPr>
          <w:p w:rsidR="00FA0D47" w:rsidRDefault="00FA0D47" w:rsidP="0044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3.1</w:t>
            </w:r>
          </w:p>
          <w:p w:rsidR="00FA0D47" w:rsidRPr="00D243B5" w:rsidRDefault="00FA0D47" w:rsidP="0044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хранения и о</w:t>
            </w: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</w:rPr>
              <w:t>работки больших объемов информации (СУБД)</w:t>
            </w:r>
          </w:p>
        </w:tc>
        <w:tc>
          <w:tcPr>
            <w:tcW w:w="9306" w:type="dxa"/>
            <w:gridSpan w:val="2"/>
          </w:tcPr>
          <w:p w:rsidR="00FA0D47" w:rsidRDefault="005E195E" w:rsidP="004409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FA0D47" w:rsidRDefault="00FA0D47" w:rsidP="004409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:rsidR="00FA0D47" w:rsidRPr="00393DBE" w:rsidRDefault="00061EEC" w:rsidP="004409C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61EEC" w:rsidTr="00061EEC">
        <w:tc>
          <w:tcPr>
            <w:tcW w:w="3313" w:type="dxa"/>
            <w:vMerge/>
            <w:vAlign w:val="center"/>
          </w:tcPr>
          <w:p w:rsidR="00061EEC" w:rsidRPr="00D243B5" w:rsidRDefault="00061EEC" w:rsidP="004409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Default="00061EEC" w:rsidP="004409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хранения и обработки больших объемов информации (СУБД)</w:t>
            </w:r>
          </w:p>
        </w:tc>
        <w:tc>
          <w:tcPr>
            <w:tcW w:w="1331" w:type="dxa"/>
            <w:vAlign w:val="center"/>
          </w:tcPr>
          <w:p w:rsidR="00061EEC" w:rsidRDefault="00061EEC" w:rsidP="0044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061EEC" w:rsidRPr="00393DBE" w:rsidRDefault="00061EEC" w:rsidP="004409C5">
            <w:pPr>
              <w:jc w:val="center"/>
              <w:rPr>
                <w:b/>
              </w:rPr>
            </w:pPr>
          </w:p>
        </w:tc>
      </w:tr>
      <w:tr w:rsidR="00061EEC" w:rsidTr="00061EEC">
        <w:tc>
          <w:tcPr>
            <w:tcW w:w="3313" w:type="dxa"/>
            <w:vMerge/>
            <w:vAlign w:val="center"/>
          </w:tcPr>
          <w:p w:rsidR="00061EEC" w:rsidRPr="00D243B5" w:rsidRDefault="00061EEC" w:rsidP="004409C5">
            <w:pPr>
              <w:jc w:val="center"/>
              <w:rPr>
                <w:b/>
              </w:rPr>
            </w:pPr>
          </w:p>
        </w:tc>
        <w:tc>
          <w:tcPr>
            <w:tcW w:w="9306" w:type="dxa"/>
            <w:gridSpan w:val="2"/>
          </w:tcPr>
          <w:p w:rsidR="00061EEC" w:rsidRDefault="00061EEC" w:rsidP="004409C5">
            <w:pPr>
              <w:rPr>
                <w:b/>
              </w:rPr>
            </w:pPr>
            <w:r w:rsidRPr="00D243B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31" w:type="dxa"/>
            <w:vAlign w:val="center"/>
          </w:tcPr>
          <w:p w:rsidR="00061EEC" w:rsidRDefault="00061EEC" w:rsidP="004409C5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Default="00061EEC" w:rsidP="004409C5">
            <w:pPr>
              <w:jc w:val="center"/>
              <w:rPr>
                <w:b/>
              </w:rPr>
            </w:pPr>
          </w:p>
        </w:tc>
      </w:tr>
      <w:tr w:rsidR="00061EEC" w:rsidTr="00061EEC">
        <w:tc>
          <w:tcPr>
            <w:tcW w:w="3313" w:type="dxa"/>
            <w:vMerge/>
            <w:vAlign w:val="center"/>
          </w:tcPr>
          <w:p w:rsidR="00061EEC" w:rsidRPr="00D243B5" w:rsidRDefault="00061EEC" w:rsidP="004409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061EEC" w:rsidRDefault="00061EEC" w:rsidP="004409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  <w:tc>
          <w:tcPr>
            <w:tcW w:w="8258" w:type="dxa"/>
          </w:tcPr>
          <w:p w:rsidR="00061EEC" w:rsidRPr="008C076E" w:rsidRDefault="00061EEC" w:rsidP="004409C5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системе управления базами данных (СУБД).</w:t>
            </w:r>
          </w:p>
        </w:tc>
        <w:tc>
          <w:tcPr>
            <w:tcW w:w="1331" w:type="dxa"/>
            <w:vAlign w:val="center"/>
          </w:tcPr>
          <w:p w:rsidR="00061EEC" w:rsidRDefault="00061EEC" w:rsidP="0044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4409C5">
            <w:pPr>
              <w:jc w:val="center"/>
              <w:rPr>
                <w:b/>
              </w:rPr>
            </w:pPr>
          </w:p>
        </w:tc>
      </w:tr>
      <w:tr w:rsidR="00061EEC" w:rsidTr="00061EEC">
        <w:trPr>
          <w:trHeight w:val="283"/>
        </w:trPr>
        <w:tc>
          <w:tcPr>
            <w:tcW w:w="3313" w:type="dxa"/>
            <w:vMerge/>
            <w:vAlign w:val="center"/>
          </w:tcPr>
          <w:p w:rsidR="00061EEC" w:rsidRPr="00D243B5" w:rsidRDefault="00061EEC" w:rsidP="004409C5">
            <w:pPr>
              <w:jc w:val="center"/>
              <w:rPr>
                <w:b/>
              </w:rPr>
            </w:pPr>
          </w:p>
        </w:tc>
        <w:tc>
          <w:tcPr>
            <w:tcW w:w="9306" w:type="dxa"/>
            <w:gridSpan w:val="2"/>
            <w:tcBorders>
              <w:bottom w:val="single" w:sz="4" w:space="0" w:color="000000" w:themeColor="text1"/>
            </w:tcBorders>
          </w:tcPr>
          <w:p w:rsidR="00061EEC" w:rsidRPr="00D95A38" w:rsidRDefault="00061EEC" w:rsidP="00D95A38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95A3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31" w:type="dxa"/>
            <w:tcBorders>
              <w:bottom w:val="single" w:sz="4" w:space="0" w:color="000000" w:themeColor="text1"/>
            </w:tcBorders>
            <w:vAlign w:val="center"/>
          </w:tcPr>
          <w:p w:rsidR="00061EEC" w:rsidRDefault="00061EEC" w:rsidP="004409C5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4409C5">
            <w:pPr>
              <w:jc w:val="center"/>
              <w:rPr>
                <w:b/>
              </w:rPr>
            </w:pPr>
          </w:p>
        </w:tc>
      </w:tr>
      <w:tr w:rsidR="00061EEC" w:rsidTr="008A0717">
        <w:trPr>
          <w:trHeight w:val="552"/>
        </w:trPr>
        <w:tc>
          <w:tcPr>
            <w:tcW w:w="3313" w:type="dxa"/>
            <w:vMerge/>
            <w:vAlign w:val="center"/>
          </w:tcPr>
          <w:p w:rsidR="00061EEC" w:rsidRPr="00D243B5" w:rsidRDefault="00061EEC" w:rsidP="004409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  <w:tcBorders>
              <w:bottom w:val="single" w:sz="4" w:space="0" w:color="000000" w:themeColor="text1"/>
            </w:tcBorders>
          </w:tcPr>
          <w:p w:rsidR="00061EEC" w:rsidRPr="008C076E" w:rsidRDefault="00061EEC" w:rsidP="004566C2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системе управления базами данных (СУБД).</w:t>
            </w:r>
          </w:p>
        </w:tc>
        <w:tc>
          <w:tcPr>
            <w:tcW w:w="1331" w:type="dxa"/>
            <w:tcBorders>
              <w:bottom w:val="single" w:sz="4" w:space="0" w:color="000000" w:themeColor="text1"/>
            </w:tcBorders>
            <w:vAlign w:val="center"/>
          </w:tcPr>
          <w:p w:rsidR="00061EEC" w:rsidRDefault="00061EEC" w:rsidP="0044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4409C5">
            <w:pPr>
              <w:jc w:val="center"/>
              <w:rPr>
                <w:b/>
              </w:rPr>
            </w:pPr>
          </w:p>
        </w:tc>
      </w:tr>
      <w:tr w:rsidR="00061EEC" w:rsidTr="004409C5">
        <w:trPr>
          <w:trHeight w:val="552"/>
        </w:trPr>
        <w:tc>
          <w:tcPr>
            <w:tcW w:w="331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61EEC" w:rsidRPr="00D243B5" w:rsidRDefault="00061EEC" w:rsidP="004409C5">
            <w:pPr>
              <w:jc w:val="center"/>
              <w:rPr>
                <w:b/>
              </w:rPr>
            </w:pPr>
          </w:p>
        </w:tc>
        <w:tc>
          <w:tcPr>
            <w:tcW w:w="9306" w:type="dxa"/>
            <w:gridSpan w:val="2"/>
            <w:tcBorders>
              <w:bottom w:val="single" w:sz="4" w:space="0" w:color="000000" w:themeColor="text1"/>
            </w:tcBorders>
          </w:tcPr>
          <w:p w:rsidR="00061EEC" w:rsidRPr="00635F86" w:rsidRDefault="00061EEC" w:rsidP="004409C5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061EEC" w:rsidRDefault="00061EEC" w:rsidP="004409C5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>СРС 2 «Выполнение реферата по теме»</w:t>
            </w:r>
          </w:p>
        </w:tc>
        <w:tc>
          <w:tcPr>
            <w:tcW w:w="1331" w:type="dxa"/>
            <w:tcBorders>
              <w:bottom w:val="single" w:sz="4" w:space="0" w:color="000000" w:themeColor="text1"/>
            </w:tcBorders>
            <w:vAlign w:val="center"/>
          </w:tcPr>
          <w:p w:rsidR="00061EEC" w:rsidRDefault="00061EEC" w:rsidP="004409C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1EEC" w:rsidRPr="00393DBE" w:rsidRDefault="00061EEC" w:rsidP="004409C5">
            <w:pPr>
              <w:jc w:val="center"/>
              <w:rPr>
                <w:b/>
              </w:rPr>
            </w:pPr>
          </w:p>
        </w:tc>
      </w:tr>
      <w:tr w:rsidR="00FA0D47" w:rsidTr="00061EEC">
        <w:trPr>
          <w:trHeight w:val="552"/>
        </w:trPr>
        <w:tc>
          <w:tcPr>
            <w:tcW w:w="12619" w:type="dxa"/>
            <w:gridSpan w:val="3"/>
            <w:tcBorders>
              <w:bottom w:val="single" w:sz="4" w:space="0" w:color="000000" w:themeColor="text1"/>
            </w:tcBorders>
          </w:tcPr>
          <w:p w:rsidR="00FA0D47" w:rsidRDefault="00FA0D47" w:rsidP="00FA0D47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3 семестр</w:t>
            </w:r>
          </w:p>
          <w:p w:rsidR="00FA0D47" w:rsidRDefault="00FA0D47" w:rsidP="00FA0D47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</w:t>
            </w:r>
          </w:p>
          <w:p w:rsidR="00FA0D47" w:rsidRPr="00635F86" w:rsidRDefault="00FA0D47" w:rsidP="00FA0D47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331" w:type="dxa"/>
            <w:tcBorders>
              <w:bottom w:val="single" w:sz="4" w:space="0" w:color="000000" w:themeColor="text1"/>
            </w:tcBorders>
          </w:tcPr>
          <w:p w:rsidR="00FA0D47" w:rsidRDefault="00061EEC" w:rsidP="00061EE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061EEC" w:rsidRDefault="00061EEC" w:rsidP="00061EE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061EEC" w:rsidRDefault="00061EEC" w:rsidP="00061EE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A0D47" w:rsidRPr="00393DBE" w:rsidRDefault="00FA0D47" w:rsidP="00FA0D47">
            <w:pPr>
              <w:rPr>
                <w:b/>
              </w:rPr>
            </w:pPr>
          </w:p>
        </w:tc>
      </w:tr>
      <w:tr w:rsidR="00393DBE" w:rsidTr="0011448A">
        <w:tc>
          <w:tcPr>
            <w:tcW w:w="12619" w:type="dxa"/>
            <w:gridSpan w:val="3"/>
          </w:tcPr>
          <w:p w:rsidR="00393DBE" w:rsidRDefault="00393DBE" w:rsidP="00FA0D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FA0D47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 xml:space="preserve"> Элементы систем автоматизированного проектирования (САПР)</w:t>
            </w:r>
          </w:p>
        </w:tc>
        <w:tc>
          <w:tcPr>
            <w:tcW w:w="1331" w:type="dxa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</w:rPr>
            </w:pPr>
          </w:p>
        </w:tc>
      </w:tr>
      <w:tr w:rsidR="0011448A" w:rsidTr="00F03B54">
        <w:tc>
          <w:tcPr>
            <w:tcW w:w="3313" w:type="dxa"/>
            <w:vMerge w:val="restart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FA0D47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.1</w:t>
            </w:r>
          </w:p>
          <w:p w:rsidR="0011448A" w:rsidRPr="00D243B5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систем автом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тизированного проектир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вания (САПР)</w:t>
            </w:r>
          </w:p>
        </w:tc>
        <w:tc>
          <w:tcPr>
            <w:tcW w:w="9306" w:type="dxa"/>
            <w:gridSpan w:val="2"/>
          </w:tcPr>
          <w:p w:rsidR="0011448A" w:rsidRDefault="0011448A" w:rsidP="00F03B54">
            <w:pPr>
              <w:rPr>
                <w:b/>
                <w:sz w:val="24"/>
                <w:szCs w:val="24"/>
              </w:rPr>
            </w:pPr>
            <w:r w:rsidRPr="00D243B5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31" w:type="dxa"/>
            <w:vAlign w:val="center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61EEC" w:rsidTr="0011448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  <w:tc>
          <w:tcPr>
            <w:tcW w:w="8258" w:type="dxa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Система автоматизированного проектирования (САПР)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11448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7-8</w:t>
            </w:r>
          </w:p>
        </w:tc>
        <w:tc>
          <w:tcPr>
            <w:tcW w:w="8258" w:type="dxa"/>
          </w:tcPr>
          <w:p w:rsidR="00061EEC" w:rsidRPr="007D3C08" w:rsidRDefault="00061EEC" w:rsidP="00393DB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системе автоматизированного проектирования (САПР)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11448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9-10</w:t>
            </w:r>
          </w:p>
        </w:tc>
        <w:tc>
          <w:tcPr>
            <w:tcW w:w="8258" w:type="dxa"/>
          </w:tcPr>
          <w:p w:rsidR="00061EEC" w:rsidRPr="007D3C08" w:rsidRDefault="00061EEC" w:rsidP="00393DBE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системе автоматизированного проектирования (САПР)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5F182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</w:rPr>
            </w:pPr>
          </w:p>
        </w:tc>
        <w:tc>
          <w:tcPr>
            <w:tcW w:w="9306" w:type="dxa"/>
            <w:gridSpan w:val="2"/>
          </w:tcPr>
          <w:p w:rsidR="00061EEC" w:rsidRDefault="00061EEC" w:rsidP="00D95A38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5F182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Pr="003B7869" w:rsidRDefault="00061EEC" w:rsidP="004566C2">
            <w:pPr>
              <w:pStyle w:val="a8"/>
              <w:ind w:left="7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525DCB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Pr="003B7869" w:rsidRDefault="00061EEC" w:rsidP="004566C2">
            <w:pPr>
              <w:pStyle w:val="a8"/>
              <w:ind w:left="7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11448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Default="00061EEC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061EEC" w:rsidRDefault="00061EEC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СРС 1 «Выполнение доклада по теме»</w:t>
            </w:r>
          </w:p>
          <w:p w:rsidR="00061EEC" w:rsidRPr="007319C7" w:rsidRDefault="00061EEC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 2 «Выполнение реферата по теме»</w:t>
            </w:r>
          </w:p>
        </w:tc>
        <w:tc>
          <w:tcPr>
            <w:tcW w:w="1331" w:type="dxa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90326E">
        <w:tc>
          <w:tcPr>
            <w:tcW w:w="3313" w:type="dxa"/>
            <w:vMerge/>
            <w:vAlign w:val="center"/>
          </w:tcPr>
          <w:p w:rsidR="00061EEC" w:rsidRDefault="00061EEC" w:rsidP="00F03B54">
            <w:pPr>
              <w:rPr>
                <w:b/>
              </w:rPr>
            </w:pPr>
          </w:p>
        </w:tc>
        <w:tc>
          <w:tcPr>
            <w:tcW w:w="9306" w:type="dxa"/>
            <w:gridSpan w:val="2"/>
            <w:vAlign w:val="center"/>
          </w:tcPr>
          <w:p w:rsidR="00061EEC" w:rsidRPr="00D95A38" w:rsidRDefault="00061EEC" w:rsidP="00D95A38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35F8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90326E">
        <w:tc>
          <w:tcPr>
            <w:tcW w:w="3313" w:type="dxa"/>
            <w:vMerge/>
            <w:vAlign w:val="center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  <w:vAlign w:val="center"/>
          </w:tcPr>
          <w:p w:rsidR="00061EEC" w:rsidRDefault="00061EEC" w:rsidP="00F03B54">
            <w:pPr>
              <w:rPr>
                <w:b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11448A">
        <w:tc>
          <w:tcPr>
            <w:tcW w:w="12619" w:type="dxa"/>
            <w:gridSpan w:val="3"/>
            <w:vAlign w:val="center"/>
          </w:tcPr>
          <w:p w:rsidR="00061EEC" w:rsidRDefault="00061EEC" w:rsidP="00F03B5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 Специализированные информационные технологии автомобильного транспорта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393DBE" w:rsidTr="00F03B54">
        <w:tc>
          <w:tcPr>
            <w:tcW w:w="3313" w:type="dxa"/>
            <w:vMerge w:val="restart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5.1</w:t>
            </w:r>
          </w:p>
          <w:p w:rsidR="00393DBE" w:rsidRPr="00D243B5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Компьютерная диагностика автомобиля</w:t>
            </w:r>
          </w:p>
        </w:tc>
        <w:tc>
          <w:tcPr>
            <w:tcW w:w="9306" w:type="dxa"/>
            <w:gridSpan w:val="2"/>
          </w:tcPr>
          <w:p w:rsidR="00393DBE" w:rsidRDefault="005E195E" w:rsidP="00F03B54">
            <w:pPr>
              <w:pStyle w:val="a8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393DBE" w:rsidRPr="00393DBE" w:rsidRDefault="0011448A" w:rsidP="00F03B5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61EEC" w:rsidTr="000A7974">
        <w:tc>
          <w:tcPr>
            <w:tcW w:w="3313" w:type="dxa"/>
            <w:vMerge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Default="00061EEC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диагностика автомобиля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E6422A">
        <w:tc>
          <w:tcPr>
            <w:tcW w:w="3313" w:type="dxa"/>
            <w:vMerge/>
            <w:vAlign w:val="center"/>
          </w:tcPr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061EEC" w:rsidRPr="003B7869" w:rsidRDefault="00061EEC" w:rsidP="005D7AFB">
            <w:pPr>
              <w:pStyle w:val="a8"/>
              <w:ind w:left="785"/>
              <w:rPr>
                <w:rFonts w:ascii="Times New Roman" w:hAnsi="Times New Roman" w:cs="Times New Roman"/>
                <w:sz w:val="24"/>
                <w:szCs w:val="24"/>
              </w:rPr>
            </w:pP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характеристической таблицы типовых моделей бортовых компь</w:t>
            </w: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теров.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061EEC" w:rsidTr="0011448A">
        <w:tc>
          <w:tcPr>
            <w:tcW w:w="3313" w:type="dxa"/>
            <w:vMerge w:val="restart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5.2</w:t>
            </w:r>
          </w:p>
          <w:p w:rsidR="00061EEC" w:rsidRPr="00D243B5" w:rsidRDefault="00061EEC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Навигационные системы и системы слежения</w:t>
            </w:r>
          </w:p>
        </w:tc>
        <w:tc>
          <w:tcPr>
            <w:tcW w:w="9306" w:type="dxa"/>
            <w:gridSpan w:val="2"/>
          </w:tcPr>
          <w:p w:rsidR="00061EEC" w:rsidRDefault="00061EEC" w:rsidP="005B334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061EEC" w:rsidRDefault="00061EEC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061EEC" w:rsidRPr="00393DBE" w:rsidRDefault="00061EEC" w:rsidP="00F03B54">
            <w:pPr>
              <w:jc w:val="center"/>
              <w:rPr>
                <w:b/>
              </w:rPr>
            </w:pPr>
          </w:p>
        </w:tc>
      </w:tr>
      <w:tr w:rsidR="005E195E" w:rsidTr="00797938">
        <w:tc>
          <w:tcPr>
            <w:tcW w:w="3313" w:type="dxa"/>
            <w:vMerge/>
            <w:vAlign w:val="center"/>
          </w:tcPr>
          <w:p w:rsidR="005E195E" w:rsidRPr="00D243B5" w:rsidRDefault="005E195E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5E195E" w:rsidRPr="003B7869" w:rsidRDefault="005E195E" w:rsidP="00F03B54">
            <w:pPr>
              <w:pStyle w:val="a8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Навигационные системы и системы слежения</w:t>
            </w:r>
          </w:p>
        </w:tc>
        <w:tc>
          <w:tcPr>
            <w:tcW w:w="1331" w:type="dxa"/>
            <w:vAlign w:val="center"/>
          </w:tcPr>
          <w:p w:rsidR="005E195E" w:rsidRDefault="005E195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vAlign w:val="center"/>
          </w:tcPr>
          <w:p w:rsidR="005E195E" w:rsidRPr="00393DBE" w:rsidRDefault="005E195E" w:rsidP="00F03B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1448A" w:rsidTr="0011448A">
        <w:tc>
          <w:tcPr>
            <w:tcW w:w="3313" w:type="dxa"/>
            <w:vMerge/>
            <w:vAlign w:val="center"/>
          </w:tcPr>
          <w:p w:rsidR="0011448A" w:rsidRPr="00D243B5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6" w:type="dxa"/>
            <w:gridSpan w:val="2"/>
          </w:tcPr>
          <w:p w:rsidR="0011448A" w:rsidRDefault="0011448A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11448A" w:rsidRDefault="0011448A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 2 «Выполнение реферата по теме»</w:t>
            </w:r>
          </w:p>
          <w:p w:rsidR="0011448A" w:rsidRPr="007319C7" w:rsidRDefault="0011448A" w:rsidP="00F03B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 3 «Выполнение презентации по теме»</w:t>
            </w:r>
          </w:p>
        </w:tc>
        <w:tc>
          <w:tcPr>
            <w:tcW w:w="1331" w:type="dxa"/>
          </w:tcPr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</w:p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11448A" w:rsidRDefault="0011448A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  <w:tr w:rsidR="00393DBE" w:rsidTr="0011448A">
        <w:tc>
          <w:tcPr>
            <w:tcW w:w="3313" w:type="dxa"/>
          </w:tcPr>
          <w:p w:rsidR="00393DBE" w:rsidRDefault="00393DBE" w:rsidP="00F03B54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393DBE" w:rsidRDefault="00FA0D47" w:rsidP="00F03B54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8258" w:type="dxa"/>
          </w:tcPr>
          <w:p w:rsidR="00393DBE" w:rsidRDefault="004566C2" w:rsidP="00F03B54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6C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6C2">
              <w:rPr>
                <w:rFonts w:ascii="Times New Roman" w:hAnsi="Times New Roman" w:cs="Times New Roman"/>
                <w:b/>
                <w:sz w:val="24"/>
                <w:szCs w:val="24"/>
              </w:rPr>
              <w:t>4Ра</w:t>
            </w: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бота в системе автоматизированного проект</w:t>
            </w: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7869">
              <w:rPr>
                <w:rFonts w:ascii="Times New Roman" w:hAnsi="Times New Roman" w:cs="Times New Roman"/>
                <w:sz w:val="24"/>
                <w:szCs w:val="24"/>
              </w:rPr>
              <w:t>рования (САПР)</w:t>
            </w:r>
            <w:r w:rsidR="005D7A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7AFB" w:rsidRPr="005D7AFB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331" w:type="dxa"/>
            <w:vAlign w:val="center"/>
          </w:tcPr>
          <w:p w:rsidR="00393DBE" w:rsidRDefault="00393DBE" w:rsidP="00F03B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93DBE" w:rsidRPr="00393DBE" w:rsidRDefault="00393DBE" w:rsidP="00F03B54">
            <w:pPr>
              <w:jc w:val="center"/>
              <w:rPr>
                <w:b/>
              </w:rPr>
            </w:pPr>
          </w:p>
        </w:tc>
      </w:tr>
      <w:tr w:rsidR="0011448A" w:rsidTr="0011448A">
        <w:tc>
          <w:tcPr>
            <w:tcW w:w="12619" w:type="dxa"/>
            <w:gridSpan w:val="3"/>
          </w:tcPr>
          <w:p w:rsidR="0011448A" w:rsidRDefault="0011448A" w:rsidP="00F03B54">
            <w:pPr>
              <w:rPr>
                <w:b/>
                <w:sz w:val="24"/>
                <w:szCs w:val="24"/>
              </w:rPr>
            </w:pPr>
            <w:r w:rsidRPr="0011448A">
              <w:rPr>
                <w:b/>
                <w:sz w:val="24"/>
                <w:szCs w:val="24"/>
              </w:rPr>
              <w:t xml:space="preserve">Итого за </w:t>
            </w:r>
            <w:r w:rsidR="005E195E">
              <w:rPr>
                <w:b/>
                <w:sz w:val="24"/>
                <w:szCs w:val="24"/>
              </w:rPr>
              <w:t>4</w:t>
            </w:r>
            <w:r w:rsidRPr="0011448A">
              <w:rPr>
                <w:b/>
                <w:sz w:val="24"/>
                <w:szCs w:val="24"/>
              </w:rPr>
              <w:t xml:space="preserve"> семестр</w:t>
            </w:r>
          </w:p>
          <w:p w:rsidR="005E195E" w:rsidRDefault="005E195E" w:rsidP="005E195E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</w:t>
            </w:r>
          </w:p>
          <w:p w:rsidR="0011448A" w:rsidRPr="0011448A" w:rsidRDefault="0011448A" w:rsidP="00F03B54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48A"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331" w:type="dxa"/>
          </w:tcPr>
          <w:p w:rsidR="0011448A" w:rsidRDefault="00061EEC" w:rsidP="00114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  <w:p w:rsidR="00061EEC" w:rsidRDefault="00061EEC" w:rsidP="00114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061EEC" w:rsidRDefault="00061EEC" w:rsidP="001144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  <w:tr w:rsidR="0011448A" w:rsidTr="0011448A">
        <w:tc>
          <w:tcPr>
            <w:tcW w:w="12619" w:type="dxa"/>
            <w:gridSpan w:val="3"/>
          </w:tcPr>
          <w:p w:rsidR="0011448A" w:rsidRPr="0011448A" w:rsidRDefault="0011448A" w:rsidP="00F03B54">
            <w:pPr>
              <w:pStyle w:val="a8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48A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весь период обучения</w:t>
            </w:r>
          </w:p>
        </w:tc>
        <w:tc>
          <w:tcPr>
            <w:tcW w:w="1331" w:type="dxa"/>
            <w:vAlign w:val="center"/>
          </w:tcPr>
          <w:p w:rsidR="0011448A" w:rsidRDefault="0011448A" w:rsidP="00F03B54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11448A" w:rsidRPr="00393DBE" w:rsidRDefault="0011448A" w:rsidP="00F03B54">
            <w:pPr>
              <w:jc w:val="center"/>
              <w:rPr>
                <w:b/>
              </w:rPr>
            </w:pPr>
          </w:p>
        </w:tc>
      </w:tr>
    </w:tbl>
    <w:p w:rsidR="0011448A" w:rsidRDefault="0011448A">
      <w:pPr>
        <w:sectPr w:rsidR="0011448A" w:rsidSect="00393DB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859" w:rsidRPr="003B7869" w:rsidRDefault="007F2859" w:rsidP="007F2859">
      <w:pPr>
        <w:pStyle w:val="aa"/>
        <w:jc w:val="center"/>
        <w:rPr>
          <w:rFonts w:ascii="Times New Roman" w:hAnsi="Times New Roman" w:cs="Times New Roman"/>
          <w:b/>
        </w:rPr>
      </w:pPr>
      <w:bookmarkStart w:id="0" w:name="bookmark0"/>
      <w:r w:rsidRPr="003B7869">
        <w:rPr>
          <w:rFonts w:ascii="Times New Roman" w:hAnsi="Times New Roman" w:cs="Times New Roman"/>
          <w:b/>
        </w:rPr>
        <w:lastRenderedPageBreak/>
        <w:t>3. УСЛОВИЯ РЕАЛИЗАЦИИ ПРОГРАММЫ ДИСЦИПЛИНЫ</w:t>
      </w:r>
    </w:p>
    <w:p w:rsidR="007F2859" w:rsidRPr="003B7869" w:rsidRDefault="007F2859" w:rsidP="007F2859">
      <w:pPr>
        <w:pStyle w:val="aa"/>
        <w:rPr>
          <w:rFonts w:ascii="Times New Roman" w:hAnsi="Times New Roman" w:cs="Times New Roman"/>
          <w:b/>
        </w:rPr>
      </w:pPr>
      <w:r w:rsidRPr="003B7869">
        <w:rPr>
          <w:rFonts w:ascii="Times New Roman" w:hAnsi="Times New Roman" w:cs="Times New Roman"/>
          <w:b/>
        </w:rPr>
        <w:br/>
      </w:r>
      <w:bookmarkStart w:id="1" w:name="bookmark1"/>
      <w:bookmarkEnd w:id="0"/>
      <w:r w:rsidRPr="003B7869">
        <w:rPr>
          <w:rFonts w:ascii="Times New Roman" w:hAnsi="Times New Roman" w:cs="Times New Roman"/>
          <w:b/>
        </w:rPr>
        <w:t>3.1. Требования к минимальному материально-техническому обеспечению</w:t>
      </w:r>
      <w:bookmarkEnd w:id="1"/>
    </w:p>
    <w:p w:rsidR="007F2859" w:rsidRPr="003B7869" w:rsidRDefault="007F2859" w:rsidP="007F2859">
      <w:pPr>
        <w:pStyle w:val="aa"/>
        <w:rPr>
          <w:rFonts w:ascii="Times New Roman" w:hAnsi="Times New Roman" w:cs="Times New Roman"/>
          <w:b/>
        </w:rPr>
      </w:pPr>
    </w:p>
    <w:p w:rsidR="007F2859" w:rsidRPr="003B7869" w:rsidRDefault="007F2859" w:rsidP="007F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bookmarkStart w:id="2" w:name="bookmark2"/>
      <w:r w:rsidRPr="003B7869">
        <w:rPr>
          <w:bCs/>
        </w:rPr>
        <w:tab/>
      </w:r>
      <w:r w:rsidRPr="003B7869">
        <w:rPr>
          <w:bCs/>
          <w:color w:val="000000"/>
        </w:rPr>
        <w:t>Реализация программы дисциплины требует наличия учебного кабинета инфо</w:t>
      </w:r>
      <w:r w:rsidRPr="003B7869">
        <w:rPr>
          <w:bCs/>
          <w:color w:val="000000"/>
        </w:rPr>
        <w:t>р</w:t>
      </w:r>
      <w:r w:rsidRPr="003B7869">
        <w:rPr>
          <w:bCs/>
          <w:color w:val="000000"/>
        </w:rPr>
        <w:t xml:space="preserve">матики; </w:t>
      </w:r>
    </w:p>
    <w:p w:rsidR="007F2859" w:rsidRPr="003B7869" w:rsidRDefault="007F2859" w:rsidP="007F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3B7869">
        <w:rPr>
          <w:bCs/>
        </w:rPr>
        <w:tab/>
      </w:r>
      <w:r w:rsidRPr="003B7869">
        <w:rPr>
          <w:bCs/>
          <w:color w:val="000000"/>
        </w:rPr>
        <w:t>Оборудование учебного кабинета: рабочее место преподавателя, посадочное м</w:t>
      </w:r>
      <w:r w:rsidRPr="003B7869">
        <w:rPr>
          <w:bCs/>
          <w:color w:val="000000"/>
        </w:rPr>
        <w:t>е</w:t>
      </w:r>
      <w:r w:rsidRPr="003B7869">
        <w:rPr>
          <w:bCs/>
          <w:color w:val="000000"/>
        </w:rPr>
        <w:t>сто обучающихся (по количеству обучающихся), комплект учебно-методических матери</w:t>
      </w:r>
      <w:r w:rsidRPr="003B7869">
        <w:rPr>
          <w:bCs/>
          <w:color w:val="000000"/>
        </w:rPr>
        <w:t>а</w:t>
      </w:r>
      <w:r w:rsidRPr="003B7869">
        <w:rPr>
          <w:bCs/>
          <w:color w:val="000000"/>
        </w:rPr>
        <w:t>лов.</w:t>
      </w:r>
    </w:p>
    <w:p w:rsidR="007F2859" w:rsidRPr="003B7869" w:rsidRDefault="007F2859" w:rsidP="007F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3B7869">
        <w:rPr>
          <w:bCs/>
        </w:rPr>
        <w:tab/>
      </w:r>
      <w:r w:rsidRPr="003B7869">
        <w:rPr>
          <w:bCs/>
          <w:color w:val="000000"/>
        </w:rPr>
        <w:t xml:space="preserve">Технические средства обучения: </w:t>
      </w:r>
      <w:proofErr w:type="spellStart"/>
      <w:r w:rsidRPr="003B7869">
        <w:rPr>
          <w:bCs/>
          <w:color w:val="000000"/>
        </w:rPr>
        <w:t>мультимедиапроектор</w:t>
      </w:r>
      <w:proofErr w:type="spellEnd"/>
      <w:r w:rsidRPr="003B7869">
        <w:rPr>
          <w:bCs/>
          <w:color w:val="000000"/>
        </w:rPr>
        <w:t>, экран, компьютеры, ск</w:t>
      </w:r>
      <w:r w:rsidRPr="003B7869">
        <w:rPr>
          <w:bCs/>
          <w:color w:val="000000"/>
        </w:rPr>
        <w:t>а</w:t>
      </w:r>
      <w:r w:rsidRPr="003B7869">
        <w:rPr>
          <w:bCs/>
          <w:color w:val="000000"/>
        </w:rPr>
        <w:t xml:space="preserve">нер, принтер. </w:t>
      </w:r>
    </w:p>
    <w:p w:rsidR="007F2859" w:rsidRPr="003B7869" w:rsidRDefault="007F2859" w:rsidP="007F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3B7869">
        <w:rPr>
          <w:bCs/>
        </w:rPr>
        <w:tab/>
      </w:r>
      <w:r w:rsidRPr="003B7869">
        <w:rPr>
          <w:bCs/>
          <w:color w:val="000000"/>
        </w:rPr>
        <w:t xml:space="preserve">Программное обеспечение: </w:t>
      </w:r>
      <w:r w:rsidRPr="003B7869">
        <w:t>лицензионное программное обеспечение</w:t>
      </w:r>
    </w:p>
    <w:p w:rsidR="007F2859" w:rsidRPr="003B7869" w:rsidRDefault="007F2859" w:rsidP="007F2859">
      <w:pPr>
        <w:shd w:val="clear" w:color="auto" w:fill="FFFFFF"/>
        <w:ind w:left="10"/>
      </w:pPr>
      <w:r w:rsidRPr="003B7869">
        <w:rPr>
          <w:b/>
          <w:bCs/>
          <w:color w:val="000000"/>
          <w:spacing w:val="-1"/>
        </w:rPr>
        <w:t>3.2. Информационное обеспечение обучения</w:t>
      </w:r>
    </w:p>
    <w:p w:rsidR="007F2859" w:rsidRPr="003B7869" w:rsidRDefault="007F2859" w:rsidP="007F2859">
      <w:pPr>
        <w:shd w:val="clear" w:color="auto" w:fill="FFFFFF"/>
        <w:ind w:left="14" w:firstLine="706"/>
      </w:pPr>
      <w:r w:rsidRPr="003B7869">
        <w:rPr>
          <w:color w:val="000000"/>
        </w:rPr>
        <w:t>Перечень рекомендуемых учебных изданий, Интернет-ресурсов до</w:t>
      </w:r>
      <w:r w:rsidRPr="003B7869">
        <w:rPr>
          <w:color w:val="000000"/>
          <w:spacing w:val="-1"/>
        </w:rPr>
        <w:t>полнительной литературы</w:t>
      </w:r>
    </w:p>
    <w:p w:rsidR="007F2859" w:rsidRPr="003B7869" w:rsidRDefault="007F2859" w:rsidP="007F2859">
      <w:pPr>
        <w:pStyle w:val="aa"/>
        <w:rPr>
          <w:rFonts w:ascii="Times New Roman" w:hAnsi="Times New Roman" w:cs="Times New Roman"/>
          <w:b/>
        </w:rPr>
      </w:pPr>
      <w:r w:rsidRPr="003B7869">
        <w:rPr>
          <w:rFonts w:ascii="Times New Roman" w:hAnsi="Times New Roman" w:cs="Times New Roman"/>
        </w:rPr>
        <w:br/>
      </w:r>
      <w:r w:rsidRPr="003B7869">
        <w:rPr>
          <w:rFonts w:ascii="Times New Roman" w:hAnsi="Times New Roman" w:cs="Times New Roman"/>
          <w:b/>
        </w:rPr>
        <w:t>Основные источники</w:t>
      </w:r>
      <w:bookmarkEnd w:id="2"/>
      <w:r w:rsidRPr="003B7869">
        <w:rPr>
          <w:rFonts w:ascii="Times New Roman" w:hAnsi="Times New Roman" w:cs="Times New Roman"/>
          <w:b/>
        </w:rPr>
        <w:t>:</w:t>
      </w:r>
    </w:p>
    <w:p w:rsidR="007F2859" w:rsidRPr="003B7869" w:rsidRDefault="007F2859" w:rsidP="007F2859">
      <w:pPr>
        <w:pStyle w:val="aa"/>
        <w:rPr>
          <w:rFonts w:ascii="Times New Roman" w:hAnsi="Times New Roman" w:cs="Times New Roman"/>
          <w:b/>
        </w:rPr>
      </w:pPr>
    </w:p>
    <w:p w:rsidR="007F2859" w:rsidRPr="003B7869" w:rsidRDefault="007F2859" w:rsidP="007F2859">
      <w:pPr>
        <w:pStyle w:val="aa"/>
        <w:numPr>
          <w:ilvl w:val="0"/>
          <w:numId w:val="10"/>
        </w:numPr>
        <w:rPr>
          <w:rFonts w:ascii="Times New Roman" w:hAnsi="Times New Roman" w:cs="Times New Roman"/>
        </w:rPr>
      </w:pPr>
      <w:r w:rsidRPr="003B7869">
        <w:rPr>
          <w:rFonts w:ascii="Times New Roman" w:hAnsi="Times New Roman" w:cs="Times New Roman"/>
        </w:rPr>
        <w:t>Васильев С.А., и др. Информационные технологии в САПР: Учебное пособие</w:t>
      </w:r>
      <w:r w:rsidR="00662D7F" w:rsidRPr="003B7869">
        <w:rPr>
          <w:rFonts w:ascii="Times New Roman" w:hAnsi="Times New Roman" w:cs="Times New Roman"/>
        </w:rPr>
        <w:t>, 2015 г.</w:t>
      </w:r>
    </w:p>
    <w:p w:rsidR="007F2859" w:rsidRPr="003B7869" w:rsidRDefault="007F2859" w:rsidP="007F2859">
      <w:pPr>
        <w:pStyle w:val="aa"/>
        <w:numPr>
          <w:ilvl w:val="0"/>
          <w:numId w:val="10"/>
        </w:numPr>
        <w:rPr>
          <w:rFonts w:ascii="Times New Roman" w:hAnsi="Times New Roman"/>
        </w:rPr>
      </w:pPr>
      <w:r w:rsidRPr="003B7869">
        <w:rPr>
          <w:rFonts w:ascii="Times New Roman" w:hAnsi="Times New Roman" w:cs="Times New Roman"/>
        </w:rPr>
        <w:t xml:space="preserve">Михеева Е. В. Информационные технологии в </w:t>
      </w:r>
      <w:proofErr w:type="spellStart"/>
      <w:r w:rsidRPr="003B7869">
        <w:rPr>
          <w:rFonts w:ascii="Times New Roman" w:hAnsi="Times New Roman" w:cs="Times New Roman"/>
        </w:rPr>
        <w:t>профессиональйой</w:t>
      </w:r>
      <w:proofErr w:type="spellEnd"/>
      <w:r w:rsidRPr="003B7869">
        <w:rPr>
          <w:rFonts w:ascii="Times New Roman" w:hAnsi="Times New Roman" w:cs="Times New Roman"/>
        </w:rPr>
        <w:t xml:space="preserve"> дея</w:t>
      </w:r>
      <w:r w:rsidR="007561A8" w:rsidRPr="003B7869">
        <w:rPr>
          <w:rFonts w:ascii="Times New Roman" w:hAnsi="Times New Roman" w:cs="Times New Roman"/>
        </w:rPr>
        <w:t>тельно</w:t>
      </w:r>
      <w:r w:rsidRPr="003B7869">
        <w:rPr>
          <w:rFonts w:ascii="Times New Roman" w:hAnsi="Times New Roman" w:cs="Times New Roman"/>
        </w:rPr>
        <w:t xml:space="preserve">сти : учеб, пособие для студ. сред. проф. образования / Е. В.Михеева. — 7-е изд., </w:t>
      </w:r>
      <w:proofErr w:type="spellStart"/>
      <w:r w:rsidRPr="003B7869">
        <w:rPr>
          <w:rFonts w:ascii="Times New Roman" w:hAnsi="Times New Roman" w:cs="Times New Roman"/>
        </w:rPr>
        <w:t>стер</w:t>
      </w:r>
      <w:proofErr w:type="gramStart"/>
      <w:r w:rsidRPr="003B7869">
        <w:rPr>
          <w:rFonts w:ascii="Times New Roman" w:hAnsi="Times New Roman" w:cs="Times New Roman"/>
        </w:rPr>
        <w:t>.М</w:t>
      </w:r>
      <w:proofErr w:type="spellEnd"/>
      <w:proofErr w:type="gramEnd"/>
      <w:r w:rsidRPr="003B7869">
        <w:rPr>
          <w:rFonts w:ascii="Times New Roman" w:hAnsi="Times New Roman" w:cs="Times New Roman"/>
        </w:rPr>
        <w:t>.: Академия, 20</w:t>
      </w:r>
      <w:r w:rsidR="00662D7F" w:rsidRPr="003B7869">
        <w:rPr>
          <w:rFonts w:ascii="Times New Roman" w:hAnsi="Times New Roman" w:cs="Times New Roman"/>
        </w:rPr>
        <w:t>16</w:t>
      </w:r>
      <w:r w:rsidRPr="003B7869">
        <w:rPr>
          <w:rFonts w:ascii="Times New Roman" w:hAnsi="Times New Roman" w:cs="Times New Roman"/>
        </w:rPr>
        <w:t>. - 384 с</w:t>
      </w:r>
      <w:r w:rsidR="00662D7F" w:rsidRPr="003B7869">
        <w:rPr>
          <w:rFonts w:ascii="Times New Roman" w:hAnsi="Times New Roman" w:cs="Times New Roman"/>
        </w:rPr>
        <w:t>.</w:t>
      </w:r>
    </w:p>
    <w:p w:rsidR="00662D7F" w:rsidRPr="003B7869" w:rsidRDefault="00662D7F" w:rsidP="00662D7F">
      <w:pPr>
        <w:pStyle w:val="aa"/>
        <w:ind w:left="720"/>
        <w:rPr>
          <w:rFonts w:ascii="Times New Roman" w:hAnsi="Times New Roman"/>
        </w:rPr>
      </w:pPr>
    </w:p>
    <w:p w:rsidR="007F2859" w:rsidRPr="003B7869" w:rsidRDefault="007F2859" w:rsidP="00662D7F">
      <w:pPr>
        <w:pStyle w:val="aa"/>
        <w:rPr>
          <w:rFonts w:ascii="Times New Roman" w:hAnsi="Times New Roman" w:cs="Times New Roman"/>
          <w:b/>
        </w:rPr>
      </w:pPr>
      <w:r w:rsidRPr="003B7869">
        <w:rPr>
          <w:rFonts w:ascii="Times New Roman" w:hAnsi="Times New Roman" w:cs="Times New Roman"/>
          <w:b/>
        </w:rPr>
        <w:t>Интернет – ресурсы:</w:t>
      </w:r>
    </w:p>
    <w:p w:rsidR="00662D7F" w:rsidRPr="003B7869" w:rsidRDefault="00662D7F" w:rsidP="00662D7F">
      <w:pPr>
        <w:pStyle w:val="aa"/>
        <w:rPr>
          <w:rFonts w:ascii="Times New Roman" w:hAnsi="Times New Roman" w:cs="Times New Roman"/>
          <w:b/>
        </w:rPr>
      </w:pPr>
    </w:p>
    <w:p w:rsidR="007F2859" w:rsidRPr="003B7869" w:rsidRDefault="007F2859" w:rsidP="007F2859">
      <w:pPr>
        <w:pStyle w:val="aa"/>
        <w:numPr>
          <w:ilvl w:val="0"/>
          <w:numId w:val="11"/>
        </w:numPr>
        <w:rPr>
          <w:rFonts w:ascii="Times New Roman" w:hAnsi="Times New Roman" w:cs="Times New Roman"/>
        </w:rPr>
      </w:pPr>
      <w:r w:rsidRPr="003B7869">
        <w:rPr>
          <w:rFonts w:ascii="Times New Roman" w:hAnsi="Times New Roman" w:cs="Times New Roman"/>
        </w:rPr>
        <w:t xml:space="preserve">Учет запчастей 2.1.2209.3, </w:t>
      </w:r>
      <w:proofErr w:type="spellStart"/>
      <w:r w:rsidRPr="003B7869">
        <w:rPr>
          <w:rFonts w:ascii="Times New Roman" w:hAnsi="Times New Roman" w:cs="Times New Roman"/>
          <w:lang w:val="en-US"/>
        </w:rPr>
        <w:t>softportal</w:t>
      </w:r>
      <w:proofErr w:type="spellEnd"/>
      <w:r w:rsidRPr="003B7869">
        <w:rPr>
          <w:rFonts w:ascii="Times New Roman" w:hAnsi="Times New Roman" w:cs="Times New Roman"/>
        </w:rPr>
        <w:t>.</w:t>
      </w:r>
      <w:r w:rsidRPr="003B7869">
        <w:rPr>
          <w:rFonts w:ascii="Times New Roman" w:hAnsi="Times New Roman" w:cs="Times New Roman"/>
          <w:lang w:val="en-US"/>
        </w:rPr>
        <w:t>com</w:t>
      </w:r>
      <w:r w:rsidRPr="003B7869">
        <w:rPr>
          <w:rFonts w:ascii="Times New Roman" w:hAnsi="Times New Roman" w:cs="Times New Roman"/>
        </w:rPr>
        <w:t>/</w:t>
      </w:r>
      <w:r w:rsidRPr="003B7869">
        <w:rPr>
          <w:rFonts w:ascii="Times New Roman" w:hAnsi="Times New Roman" w:cs="Times New Roman"/>
          <w:lang w:val="en-US"/>
        </w:rPr>
        <w:t>software</w:t>
      </w:r>
      <w:r w:rsidRPr="003B7869">
        <w:rPr>
          <w:rFonts w:ascii="Times New Roman" w:hAnsi="Times New Roman" w:cs="Times New Roman"/>
        </w:rPr>
        <w:t>-9167-</w:t>
      </w:r>
      <w:proofErr w:type="spellStart"/>
      <w:r w:rsidRPr="003B7869">
        <w:rPr>
          <w:rFonts w:ascii="Times New Roman" w:hAnsi="Times New Roman" w:cs="Times New Roman"/>
          <w:lang w:val="en-US"/>
        </w:rPr>
        <w:t>uchet</w:t>
      </w:r>
      <w:proofErr w:type="spellEnd"/>
      <w:r w:rsidRPr="003B7869">
        <w:rPr>
          <w:rFonts w:ascii="Times New Roman" w:hAnsi="Times New Roman" w:cs="Times New Roman"/>
        </w:rPr>
        <w:t>-</w:t>
      </w:r>
      <w:proofErr w:type="spellStart"/>
      <w:r w:rsidRPr="003B7869">
        <w:rPr>
          <w:rFonts w:ascii="Times New Roman" w:hAnsi="Times New Roman" w:cs="Times New Roman"/>
          <w:lang w:val="en-US"/>
        </w:rPr>
        <w:t>avtozapchastej</w:t>
      </w:r>
      <w:proofErr w:type="spellEnd"/>
    </w:p>
    <w:p w:rsidR="007F2859" w:rsidRPr="003B7869" w:rsidRDefault="007F2859" w:rsidP="007F2859">
      <w:pPr>
        <w:pStyle w:val="aa"/>
        <w:numPr>
          <w:ilvl w:val="0"/>
          <w:numId w:val="11"/>
        </w:numPr>
        <w:rPr>
          <w:rFonts w:ascii="Times New Roman" w:hAnsi="Times New Roman" w:cs="Times New Roman"/>
        </w:rPr>
      </w:pPr>
      <w:r w:rsidRPr="003B7869">
        <w:rPr>
          <w:rFonts w:ascii="Times New Roman" w:hAnsi="Times New Roman" w:cs="Times New Roman"/>
        </w:rPr>
        <w:t xml:space="preserve">Автотранспорт: учет и анализ 5.08, </w:t>
      </w:r>
      <w:proofErr w:type="spellStart"/>
      <w:r w:rsidRPr="003B7869">
        <w:rPr>
          <w:rFonts w:ascii="Times New Roman" w:hAnsi="Times New Roman" w:cs="Times New Roman"/>
          <w:lang w:val="en-US"/>
        </w:rPr>
        <w:t>softru</w:t>
      </w:r>
      <w:proofErr w:type="spellEnd"/>
      <w:r w:rsidRPr="003B7869">
        <w:rPr>
          <w:rFonts w:ascii="Times New Roman" w:hAnsi="Times New Roman" w:cs="Times New Roman"/>
        </w:rPr>
        <w:t>.</w:t>
      </w:r>
      <w:proofErr w:type="spellStart"/>
      <w:r w:rsidRPr="003B7869">
        <w:rPr>
          <w:rFonts w:ascii="Times New Roman" w:hAnsi="Times New Roman" w:cs="Times New Roman"/>
          <w:lang w:val="en-US"/>
        </w:rPr>
        <w:t>ru</w:t>
      </w:r>
      <w:proofErr w:type="spellEnd"/>
      <w:r w:rsidRPr="003B7869">
        <w:rPr>
          <w:rFonts w:ascii="Times New Roman" w:hAnsi="Times New Roman" w:cs="Times New Roman"/>
        </w:rPr>
        <w:t>/</w:t>
      </w:r>
      <w:r w:rsidRPr="003B7869">
        <w:rPr>
          <w:rFonts w:ascii="Times New Roman" w:hAnsi="Times New Roman" w:cs="Times New Roman"/>
          <w:lang w:val="en-US"/>
        </w:rPr>
        <w:t>down</w:t>
      </w:r>
      <w:r w:rsidRPr="003B7869">
        <w:rPr>
          <w:rFonts w:ascii="Times New Roman" w:hAnsi="Times New Roman" w:cs="Times New Roman"/>
        </w:rPr>
        <w:t>/</w:t>
      </w:r>
      <w:r w:rsidRPr="003B7869">
        <w:rPr>
          <w:rFonts w:ascii="Times New Roman" w:hAnsi="Times New Roman" w:cs="Times New Roman"/>
          <w:lang w:val="en-US"/>
        </w:rPr>
        <w:t>o</w:t>
      </w:r>
      <w:r w:rsidRPr="003B7869">
        <w:rPr>
          <w:rFonts w:ascii="Times New Roman" w:hAnsi="Times New Roman" w:cs="Times New Roman"/>
        </w:rPr>
        <w:t>-849</w:t>
      </w:r>
    </w:p>
    <w:p w:rsidR="003B7869" w:rsidRDefault="003B7869" w:rsidP="007F2859">
      <w:pPr>
        <w:pStyle w:val="12"/>
        <w:keepNext/>
        <w:keepLines/>
        <w:shd w:val="clear" w:color="auto" w:fill="auto"/>
        <w:spacing w:before="0" w:after="0"/>
        <w:ind w:left="1440" w:right="360"/>
        <w:rPr>
          <w:sz w:val="28"/>
          <w:szCs w:val="28"/>
        </w:rPr>
      </w:pPr>
      <w:bookmarkStart w:id="3" w:name="bookmark3"/>
    </w:p>
    <w:p w:rsidR="007F2859" w:rsidRPr="003B7869" w:rsidRDefault="007F2859" w:rsidP="007F2859">
      <w:pPr>
        <w:pStyle w:val="12"/>
        <w:keepNext/>
        <w:keepLines/>
        <w:shd w:val="clear" w:color="auto" w:fill="auto"/>
        <w:spacing w:before="0" w:after="0"/>
        <w:ind w:right="360"/>
        <w:jc w:val="center"/>
        <w:rPr>
          <w:color w:val="000000"/>
          <w:sz w:val="24"/>
          <w:szCs w:val="24"/>
          <w:lang w:eastAsia="ru-RU" w:bidi="ru-RU"/>
        </w:rPr>
      </w:pPr>
      <w:r w:rsidRPr="003B7869">
        <w:rPr>
          <w:sz w:val="24"/>
          <w:szCs w:val="24"/>
        </w:rPr>
        <w:t>4.</w:t>
      </w:r>
      <w:r w:rsidRPr="003B7869">
        <w:rPr>
          <w:color w:val="000000"/>
          <w:sz w:val="24"/>
          <w:szCs w:val="24"/>
          <w:lang w:eastAsia="ru-RU" w:bidi="ru-RU"/>
        </w:rPr>
        <w:t>КОНТРОЛЬ И ОЦЕНКА РЕЗУЛЬТАТОВ ОСВОЕНИЯ</w:t>
      </w:r>
      <w:r w:rsidRPr="003B7869">
        <w:rPr>
          <w:sz w:val="24"/>
          <w:szCs w:val="24"/>
        </w:rPr>
        <w:t xml:space="preserve"> </w:t>
      </w:r>
      <w:r w:rsidRPr="003B7869">
        <w:rPr>
          <w:color w:val="000000"/>
          <w:sz w:val="24"/>
          <w:szCs w:val="24"/>
          <w:lang w:eastAsia="ru-RU" w:bidi="ru-RU"/>
        </w:rPr>
        <w:t>ДИСЦИПЛИНЫ</w:t>
      </w:r>
      <w:bookmarkEnd w:id="3"/>
    </w:p>
    <w:p w:rsidR="007F2859" w:rsidRDefault="007F2859" w:rsidP="007F2859">
      <w:pPr>
        <w:pStyle w:val="12"/>
        <w:keepNext/>
        <w:keepLines/>
        <w:shd w:val="clear" w:color="auto" w:fill="auto"/>
        <w:spacing w:before="0" w:after="0"/>
        <w:ind w:right="36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3083"/>
      </w:tblGrid>
      <w:tr w:rsidR="007F2859" w:rsidRPr="007F2859" w:rsidTr="00C61208">
        <w:tc>
          <w:tcPr>
            <w:tcW w:w="6487" w:type="dxa"/>
            <w:vAlign w:val="center"/>
          </w:tcPr>
          <w:p w:rsidR="007F2859" w:rsidRPr="003B7869" w:rsidRDefault="007F2859" w:rsidP="00C61208">
            <w:pPr>
              <w:pStyle w:val="aa"/>
              <w:jc w:val="center"/>
              <w:rPr>
                <w:rStyle w:val="275pt"/>
                <w:rFonts w:eastAsia="Arial Unicode MS"/>
                <w:b w:val="0"/>
                <w:sz w:val="24"/>
                <w:szCs w:val="24"/>
              </w:rPr>
            </w:pPr>
          </w:p>
          <w:p w:rsidR="007F2859" w:rsidRPr="003B7869" w:rsidRDefault="007F2859" w:rsidP="00C61208">
            <w:pPr>
              <w:pStyle w:val="aa"/>
              <w:jc w:val="center"/>
              <w:rPr>
                <w:rStyle w:val="275pt"/>
                <w:rFonts w:eastAsia="Arial Unicode MS"/>
                <w:b w:val="0"/>
                <w:sz w:val="24"/>
                <w:szCs w:val="24"/>
              </w:rPr>
            </w:pPr>
            <w:r w:rsidRPr="003B7869">
              <w:rPr>
                <w:rStyle w:val="275pt"/>
                <w:rFonts w:eastAsia="Arial Unicode MS"/>
                <w:b w:val="0"/>
                <w:sz w:val="24"/>
                <w:szCs w:val="24"/>
              </w:rPr>
              <w:t xml:space="preserve">Результаты обучения </w:t>
            </w:r>
          </w:p>
          <w:p w:rsidR="007F2859" w:rsidRPr="003B7869" w:rsidRDefault="007F2859" w:rsidP="00C61208">
            <w:pPr>
              <w:pStyle w:val="aa"/>
              <w:jc w:val="center"/>
              <w:rPr>
                <w:rStyle w:val="275pt"/>
                <w:rFonts w:eastAsia="Arial Unicode MS"/>
                <w:b w:val="0"/>
                <w:sz w:val="24"/>
                <w:szCs w:val="24"/>
              </w:rPr>
            </w:pPr>
            <w:r w:rsidRPr="003B7869">
              <w:rPr>
                <w:rStyle w:val="275pt"/>
                <w:rFonts w:eastAsia="Arial Unicode MS"/>
                <w:b w:val="0"/>
                <w:sz w:val="24"/>
                <w:szCs w:val="24"/>
              </w:rPr>
              <w:t>(освоенные умения, усвоенные знания)</w:t>
            </w:r>
          </w:p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  <w:vAlign w:val="center"/>
          </w:tcPr>
          <w:p w:rsidR="007F2859" w:rsidRPr="003B7869" w:rsidRDefault="007F2859" w:rsidP="00C6120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3B7869">
              <w:rPr>
                <w:rStyle w:val="275pt"/>
                <w:rFonts w:eastAsia="Arial Unicode MS"/>
                <w:b w:val="0"/>
                <w:sz w:val="24"/>
                <w:szCs w:val="24"/>
              </w:rPr>
              <w:t>Формы и методы контроля и оценки результатов обу</w:t>
            </w:r>
            <w:r w:rsidRPr="003B7869">
              <w:rPr>
                <w:rStyle w:val="275pt"/>
                <w:rFonts w:eastAsia="Arial Unicode MS"/>
                <w:b w:val="0"/>
                <w:sz w:val="24"/>
                <w:szCs w:val="24"/>
              </w:rPr>
              <w:softHyphen/>
              <w:t>чения</w:t>
            </w: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Освоенные умения:</w:t>
            </w:r>
          </w:p>
        </w:tc>
        <w:tc>
          <w:tcPr>
            <w:tcW w:w="3083" w:type="dxa"/>
            <w:vMerge w:val="restart"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Практические работы, те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с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тирование</w:t>
            </w: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умение работать с проектной документацией в системах САПР</w:t>
            </w:r>
          </w:p>
        </w:tc>
        <w:tc>
          <w:tcPr>
            <w:tcW w:w="3083" w:type="dxa"/>
            <w:vMerge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 xml:space="preserve">умение преобразовывать и сохранять графическую и 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пр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о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ектную информацию;</w:t>
            </w:r>
          </w:p>
        </w:tc>
        <w:tc>
          <w:tcPr>
            <w:tcW w:w="3083" w:type="dxa"/>
            <w:vMerge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Style w:val="28pt"/>
                <w:rFonts w:eastAsia="Arial Unicode MS"/>
                <w:b w:val="0"/>
                <w:sz w:val="24"/>
                <w:szCs w:val="24"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умение создавать и корректировать базы данных про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фе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с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сиональной</w:t>
            </w:r>
          </w:p>
        </w:tc>
        <w:tc>
          <w:tcPr>
            <w:tcW w:w="3083" w:type="dxa"/>
            <w:vMerge/>
          </w:tcPr>
          <w:p w:rsidR="007F2859" w:rsidRPr="003B786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F2859" w:rsidTr="007F2859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Style w:val="28pt"/>
                <w:rFonts w:eastAsia="Arial Unicode MS"/>
                <w:b w:val="0"/>
                <w:sz w:val="24"/>
                <w:szCs w:val="24"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Полученные знания:</w:t>
            </w:r>
          </w:p>
        </w:tc>
        <w:tc>
          <w:tcPr>
            <w:tcW w:w="3083" w:type="dxa"/>
            <w:vMerge w:val="restart"/>
          </w:tcPr>
          <w:p w:rsidR="007F2859" w:rsidRPr="003B7869" w:rsidRDefault="007F2859" w:rsidP="007F2859">
            <w:pPr>
              <w:pStyle w:val="20"/>
              <w:shd w:val="clear" w:color="auto" w:fill="auto"/>
              <w:spacing w:line="240" w:lineRule="auto"/>
              <w:jc w:val="left"/>
            </w:pPr>
            <w:r w:rsidRPr="003B7869">
              <w:rPr>
                <w:rStyle w:val="28pt"/>
                <w:sz w:val="24"/>
                <w:szCs w:val="24"/>
              </w:rPr>
              <w:t xml:space="preserve">Тестирование, контрольная </w:t>
            </w:r>
            <w:r w:rsidRPr="003B7869">
              <w:rPr>
                <w:rStyle w:val="28pt"/>
                <w:rFonts w:eastAsia="Arial Unicode MS"/>
                <w:sz w:val="24"/>
                <w:szCs w:val="24"/>
              </w:rPr>
              <w:t>работа</w:t>
            </w: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Style w:val="28pt"/>
                <w:rFonts w:eastAsia="Arial Unicode MS"/>
                <w:b w:val="0"/>
                <w:sz w:val="24"/>
                <w:szCs w:val="24"/>
              </w:rPr>
            </w:pPr>
            <w:proofErr w:type="gramStart"/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этапы развития информационных технологий на транспорте, виды информационных технологий (информаци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онные си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с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темы обработки данных, системы автоматиза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ции офиса, и</w:t>
            </w:r>
            <w:r w:rsidR="00662D7F"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н</w:t>
            </w: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формационные технологии экспертных</w:t>
            </w:r>
            <w:proofErr w:type="gramEnd"/>
          </w:p>
        </w:tc>
        <w:tc>
          <w:tcPr>
            <w:tcW w:w="3083" w:type="dxa"/>
            <w:vMerge/>
          </w:tcPr>
          <w:p w:rsidR="007F285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7F2859" w:rsidTr="00C61208">
        <w:tc>
          <w:tcPr>
            <w:tcW w:w="6487" w:type="dxa"/>
          </w:tcPr>
          <w:p w:rsidR="007F2859" w:rsidRPr="003B7869" w:rsidRDefault="007F2859" w:rsidP="00C61208">
            <w:pPr>
              <w:pStyle w:val="aa"/>
              <w:rPr>
                <w:rStyle w:val="28pt"/>
                <w:rFonts w:eastAsia="Arial Unicode MS"/>
                <w:b w:val="0"/>
                <w:sz w:val="24"/>
                <w:szCs w:val="24"/>
              </w:rPr>
            </w:pPr>
            <w:r w:rsidRPr="003B7869">
              <w:rPr>
                <w:rStyle w:val="28pt"/>
                <w:rFonts w:eastAsia="Arial Unicode MS"/>
                <w:b w:val="0"/>
                <w:sz w:val="24"/>
                <w:szCs w:val="24"/>
              </w:rPr>
              <w:t>представление о применении информационных технологий, аппаратных, математических и программных средств их обеспечения при организации, планировании, обслуживании и управлении эксплуатационной работой на транспорте</w:t>
            </w:r>
          </w:p>
        </w:tc>
        <w:tc>
          <w:tcPr>
            <w:tcW w:w="3083" w:type="dxa"/>
            <w:vMerge/>
          </w:tcPr>
          <w:p w:rsidR="007F2859" w:rsidRDefault="007F2859" w:rsidP="00C6120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7F2859" w:rsidRPr="00517247" w:rsidRDefault="007F2859" w:rsidP="007F2859">
      <w:pPr>
        <w:pStyle w:val="aa"/>
        <w:rPr>
          <w:rFonts w:ascii="Times New Roman" w:hAnsi="Times New Roman" w:cs="Times New Roman"/>
        </w:rPr>
      </w:pPr>
    </w:p>
    <w:p w:rsidR="007F2859" w:rsidRPr="003B4CA8" w:rsidRDefault="007F2859" w:rsidP="007F2859">
      <w:pPr>
        <w:tabs>
          <w:tab w:val="left" w:pos="2610"/>
        </w:tabs>
      </w:pPr>
    </w:p>
    <w:p w:rsidR="00B4148F" w:rsidRDefault="00624A6B" w:rsidP="007F2859">
      <w:pPr>
        <w:pStyle w:val="20"/>
        <w:shd w:val="clear" w:color="auto" w:fill="auto"/>
        <w:spacing w:after="312" w:line="260" w:lineRule="exact"/>
        <w:ind w:left="20"/>
      </w:pPr>
    </w:p>
    <w:sectPr w:rsidR="00B4148F" w:rsidSect="002672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A0C62"/>
    <w:multiLevelType w:val="hybridMultilevel"/>
    <w:tmpl w:val="792C27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657E11"/>
    <w:multiLevelType w:val="multilevel"/>
    <w:tmpl w:val="AA00370C"/>
    <w:lvl w:ilvl="0">
      <w:start w:val="1"/>
      <w:numFmt w:val="decimal"/>
      <w:lvlText w:val="%1."/>
      <w:lvlJc w:val="left"/>
      <w:pPr>
        <w:ind w:left="12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29" w:hanging="2160"/>
      </w:pPr>
      <w:rPr>
        <w:rFonts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FF6EF7"/>
    <w:multiLevelType w:val="hybridMultilevel"/>
    <w:tmpl w:val="97D2B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65483"/>
    <w:multiLevelType w:val="hybridMultilevel"/>
    <w:tmpl w:val="C31C9A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233B5563"/>
    <w:multiLevelType w:val="hybridMultilevel"/>
    <w:tmpl w:val="3ED04320"/>
    <w:lvl w:ilvl="0" w:tplc="11460038">
      <w:start w:val="1"/>
      <w:numFmt w:val="decimal"/>
      <w:lvlText w:val="Практическая работа №%1"/>
      <w:lvlJc w:val="left"/>
      <w:pPr>
        <w:ind w:left="785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079C1"/>
    <w:multiLevelType w:val="hybridMultilevel"/>
    <w:tmpl w:val="61C404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5BBF0820"/>
    <w:multiLevelType w:val="multilevel"/>
    <w:tmpl w:val="959C134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1A1AA7"/>
    <w:multiLevelType w:val="multilevel"/>
    <w:tmpl w:val="48D47B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0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72" w:hanging="2160"/>
      </w:pPr>
      <w:rPr>
        <w:rFonts w:hint="default"/>
      </w:rPr>
    </w:lvl>
  </w:abstractNum>
  <w:abstractNum w:abstractNumId="9">
    <w:nsid w:val="70663B1F"/>
    <w:multiLevelType w:val="hybridMultilevel"/>
    <w:tmpl w:val="C6727F6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>
    <w:nsid w:val="79D07C0D"/>
    <w:multiLevelType w:val="multilevel"/>
    <w:tmpl w:val="B400EC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115F3B"/>
    <w:rsid w:val="00061EEC"/>
    <w:rsid w:val="000C723A"/>
    <w:rsid w:val="0011448A"/>
    <w:rsid w:val="00115F3B"/>
    <w:rsid w:val="00180969"/>
    <w:rsid w:val="00195F43"/>
    <w:rsid w:val="001B00AF"/>
    <w:rsid w:val="00252B89"/>
    <w:rsid w:val="002562D4"/>
    <w:rsid w:val="0032018A"/>
    <w:rsid w:val="00393DBE"/>
    <w:rsid w:val="003A11F8"/>
    <w:rsid w:val="003B7869"/>
    <w:rsid w:val="00452FCB"/>
    <w:rsid w:val="004566C2"/>
    <w:rsid w:val="005625B7"/>
    <w:rsid w:val="005B334C"/>
    <w:rsid w:val="005D7AFB"/>
    <w:rsid w:val="005E195E"/>
    <w:rsid w:val="00624A6B"/>
    <w:rsid w:val="00635F86"/>
    <w:rsid w:val="00662D7F"/>
    <w:rsid w:val="00665660"/>
    <w:rsid w:val="007561A8"/>
    <w:rsid w:val="007641E7"/>
    <w:rsid w:val="007D26F1"/>
    <w:rsid w:val="007F2859"/>
    <w:rsid w:val="00846393"/>
    <w:rsid w:val="008B2172"/>
    <w:rsid w:val="00B27701"/>
    <w:rsid w:val="00B72931"/>
    <w:rsid w:val="00BA0FA5"/>
    <w:rsid w:val="00BE0160"/>
    <w:rsid w:val="00C80BA2"/>
    <w:rsid w:val="00CA1AFB"/>
    <w:rsid w:val="00CF4C95"/>
    <w:rsid w:val="00D22677"/>
    <w:rsid w:val="00D95A38"/>
    <w:rsid w:val="00E064BD"/>
    <w:rsid w:val="00E51241"/>
    <w:rsid w:val="00F64FA6"/>
    <w:rsid w:val="00FA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5F3B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F3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115F3B"/>
    <w:rPr>
      <w:sz w:val="16"/>
    </w:rPr>
  </w:style>
  <w:style w:type="character" w:customStyle="1" w:styleId="a4">
    <w:name w:val="Основной текст Знак"/>
    <w:basedOn w:val="a0"/>
    <w:link w:val="a3"/>
    <w:rsid w:val="00115F3B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115F3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115F3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Основной текст_"/>
    <w:basedOn w:val="a0"/>
    <w:link w:val="13"/>
    <w:rsid w:val="00115F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pt">
    <w:name w:val="Основной текст + Курсив;Интервал 4 pt"/>
    <w:basedOn w:val="a5"/>
    <w:rsid w:val="00115F3B"/>
    <w:rPr>
      <w:i/>
      <w:iCs/>
      <w:color w:val="000000"/>
      <w:spacing w:val="8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15F3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Заголовок №1"/>
    <w:basedOn w:val="a"/>
    <w:link w:val="11"/>
    <w:rsid w:val="00115F3B"/>
    <w:pPr>
      <w:widowControl w:val="0"/>
      <w:shd w:val="clear" w:color="auto" w:fill="FFFFFF"/>
      <w:spacing w:before="360" w:after="12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paragraph" w:customStyle="1" w:styleId="13">
    <w:name w:val="Основной текст1"/>
    <w:basedOn w:val="a"/>
    <w:link w:val="a5"/>
    <w:rsid w:val="00115F3B"/>
    <w:pPr>
      <w:widowControl w:val="0"/>
      <w:shd w:val="clear" w:color="auto" w:fill="FFFFFF"/>
      <w:spacing w:before="120" w:line="370" w:lineRule="exact"/>
      <w:ind w:firstLine="12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+ Полужирный"/>
    <w:basedOn w:val="a5"/>
    <w:rsid w:val="00393DBE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21">
    <w:name w:val="Основной текст2"/>
    <w:basedOn w:val="a"/>
    <w:rsid w:val="00393DBE"/>
    <w:pPr>
      <w:widowControl w:val="0"/>
      <w:shd w:val="clear" w:color="auto" w:fill="FFFFFF"/>
      <w:spacing w:after="180" w:line="370" w:lineRule="exact"/>
      <w:jc w:val="both"/>
    </w:pPr>
    <w:rPr>
      <w:sz w:val="26"/>
      <w:szCs w:val="26"/>
      <w:lang w:bidi="ru-RU"/>
    </w:rPr>
  </w:style>
  <w:style w:type="table" w:styleId="a7">
    <w:name w:val="Table Grid"/>
    <w:basedOn w:val="a1"/>
    <w:uiPriority w:val="59"/>
    <w:rsid w:val="00393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93DB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unhideWhenUsed/>
    <w:rsid w:val="005625B7"/>
    <w:rPr>
      <w:color w:val="0000FF" w:themeColor="hyperlink"/>
      <w:u w:val="single"/>
    </w:rPr>
  </w:style>
  <w:style w:type="paragraph" w:styleId="aa">
    <w:name w:val="No Spacing"/>
    <w:uiPriority w:val="1"/>
    <w:qFormat/>
    <w:rsid w:val="007F285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75pt">
    <w:name w:val="Основной текст (2) + 7;5 pt;Полужирный"/>
    <w:basedOn w:val="2"/>
    <w:rsid w:val="007F2859"/>
    <w:rPr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8pt">
    <w:name w:val="Основной текст (2) + 8 pt"/>
    <w:basedOn w:val="2"/>
    <w:rsid w:val="007F2859"/>
    <w:rPr>
      <w:color w:val="000000"/>
      <w:spacing w:val="0"/>
      <w:w w:val="100"/>
      <w:position w:val="0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D45A-AFE6-4029-A9A6-0BA4E902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Basik Partner</Company>
  <LinksUpToDate>false</LinksUpToDate>
  <CharactersWithSpaces>10541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Администратор</cp:lastModifiedBy>
  <cp:revision>9</cp:revision>
  <cp:lastPrinted>2020-08-05T05:39:00Z</cp:lastPrinted>
  <dcterms:created xsi:type="dcterms:W3CDTF">2018-02-12T12:23:00Z</dcterms:created>
  <dcterms:modified xsi:type="dcterms:W3CDTF">2020-08-05T05:40:00Z</dcterms:modified>
</cp:coreProperties>
</file>